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88F" w:rsidRPr="001D3947" w:rsidRDefault="0039288F" w:rsidP="001072C0">
      <w:pPr>
        <w:spacing w:line="276" w:lineRule="auto"/>
        <w:jc w:val="center"/>
        <w:rPr>
          <w:rFonts w:asciiTheme="majorHAnsi" w:hAnsiTheme="majorHAnsi"/>
          <w:b/>
        </w:rPr>
      </w:pPr>
      <w:r w:rsidRPr="001D3947">
        <w:rPr>
          <w:rFonts w:asciiTheme="majorHAnsi" w:hAnsiTheme="majorHAnsi"/>
          <w:b/>
        </w:rPr>
        <w:t xml:space="preserve">REPORT ON </w:t>
      </w:r>
      <w:r w:rsidR="001072C0">
        <w:rPr>
          <w:rFonts w:asciiTheme="majorHAnsi" w:hAnsiTheme="majorHAnsi"/>
          <w:b/>
        </w:rPr>
        <w:t xml:space="preserve">THE </w:t>
      </w:r>
      <w:r w:rsidRPr="001D3947">
        <w:rPr>
          <w:rFonts w:asciiTheme="majorHAnsi" w:hAnsiTheme="majorHAnsi"/>
          <w:b/>
        </w:rPr>
        <w:t>HANDS ON TRAINING WORKSHOP ON COMMUNITY LED TOTAL SANITATION IN CROSS RIVER AND BENUE STATE</w:t>
      </w:r>
    </w:p>
    <w:p w:rsidR="0039288F" w:rsidRPr="001D3947" w:rsidRDefault="0039288F" w:rsidP="001072C0">
      <w:pPr>
        <w:spacing w:line="276" w:lineRule="auto"/>
        <w:jc w:val="center"/>
        <w:rPr>
          <w:rFonts w:asciiTheme="majorHAnsi" w:hAnsiTheme="majorHAnsi"/>
          <w:b/>
        </w:rPr>
      </w:pPr>
      <w:r w:rsidRPr="001D3947">
        <w:rPr>
          <w:rFonts w:asciiTheme="majorHAnsi" w:hAnsiTheme="majorHAnsi"/>
          <w:b/>
        </w:rPr>
        <w:t>OGOJA, CROSS RIVER STATE</w:t>
      </w:r>
    </w:p>
    <w:p w:rsidR="0039288F" w:rsidRPr="000A0DCF" w:rsidRDefault="0039288F" w:rsidP="000A0DCF">
      <w:pPr>
        <w:spacing w:line="276" w:lineRule="auto"/>
        <w:jc w:val="center"/>
        <w:rPr>
          <w:rFonts w:asciiTheme="majorHAnsi" w:hAnsiTheme="majorHAnsi"/>
          <w:b/>
        </w:rPr>
      </w:pPr>
      <w:r w:rsidRPr="001D3947">
        <w:rPr>
          <w:rFonts w:asciiTheme="majorHAnsi" w:hAnsiTheme="majorHAnsi"/>
          <w:b/>
        </w:rPr>
        <w:t>12 – 17 JUNE 201</w:t>
      </w:r>
      <w:r w:rsidR="000A0DCF">
        <w:rPr>
          <w:rFonts w:asciiTheme="majorHAnsi" w:hAnsiTheme="majorHAnsi"/>
          <w:b/>
        </w:rPr>
        <w:t>4</w:t>
      </w:r>
    </w:p>
    <w:p w:rsidR="0039288F" w:rsidRPr="00D90A75" w:rsidRDefault="000A0DCF" w:rsidP="000A0DCF">
      <w:pPr>
        <w:spacing w:line="276" w:lineRule="auto"/>
        <w:jc w:val="center"/>
        <w:rPr>
          <w:rFonts w:asciiTheme="majorHAnsi" w:hAnsiTheme="majorHAnsi"/>
        </w:rPr>
      </w:pPr>
      <w:r w:rsidRPr="00D90A75">
        <w:rPr>
          <w:rFonts w:asciiTheme="majorHAnsi" w:hAnsiTheme="majorHAnsi"/>
          <w:noProof/>
          <w:lang w:val="en-GB" w:eastAsia="en-GB"/>
        </w:rPr>
        <w:drawing>
          <wp:inline distT="0" distB="0" distL="0" distR="0">
            <wp:extent cx="5803900" cy="3896304"/>
            <wp:effectExtent l="247650" t="228600" r="215900" b="199446"/>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68.JPG"/>
                    <pic:cNvPicPr/>
                  </pic:nvPicPr>
                  <pic:blipFill>
                    <a:blip r:embed="rId9">
                      <a:extLst>
                        <a:ext uri="{28A0092B-C50C-407E-A947-70E740481C1C}">
                          <a14:useLocalDpi xmlns:a14="http://schemas.microsoft.com/office/drawing/2010/main" val="0"/>
                        </a:ext>
                      </a:extLst>
                    </a:blip>
                    <a:stretch>
                      <a:fillRect/>
                    </a:stretch>
                  </pic:blipFill>
                  <pic:spPr>
                    <a:xfrm>
                      <a:off x="0" y="0"/>
                      <a:ext cx="5803900" cy="389630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9288F" w:rsidRPr="00D90A75" w:rsidRDefault="0039288F" w:rsidP="000A0DCF">
      <w:pPr>
        <w:spacing w:line="276" w:lineRule="auto"/>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br/>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p>
    <w:sdt>
      <w:sdtPr>
        <w:rPr>
          <w:rFonts w:asciiTheme="majorHAnsi" w:hAnsiTheme="majorHAnsi"/>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p w:rsidR="000012FB" w:rsidRPr="00D90A75" w:rsidRDefault="00FB2B44" w:rsidP="000A0DCF">
          <w:pPr>
            <w:spacing w:line="276" w:lineRule="auto"/>
            <w:jc w:val="center"/>
            <w:rPr>
              <w:rFonts w:asciiTheme="majorHAnsi" w:hAnsiTheme="majorHAnsi"/>
            </w:rPr>
          </w:pPr>
          <w:r>
            <w:rPr>
              <w:rFonts w:asciiTheme="majorHAnsi" w:hAnsiTheme="majorHAnsi"/>
              <w:bCs/>
            </w:rPr>
            <w:t xml:space="preserve">CLTS Foundation Global, CB -88, Salt </w:t>
          </w:r>
          <w:proofErr w:type="gramStart"/>
          <w:r>
            <w:rPr>
              <w:rFonts w:asciiTheme="majorHAnsi" w:hAnsiTheme="majorHAnsi"/>
              <w:bCs/>
            </w:rPr>
            <w:t>Lake ,</w:t>
          </w:r>
          <w:proofErr w:type="gramEnd"/>
          <w:r>
            <w:rPr>
              <w:rFonts w:asciiTheme="majorHAnsi" w:hAnsiTheme="majorHAnsi"/>
              <w:bCs/>
            </w:rPr>
            <w:t xml:space="preserve"> Kolkata, India;www.cltsfoundation.org</w:t>
          </w:r>
        </w:p>
      </w:sdtContent>
    </w:sdt>
    <w:p w:rsidR="000012FB" w:rsidRPr="00D90A75" w:rsidRDefault="000012FB" w:rsidP="00D90A75">
      <w:pPr>
        <w:spacing w:line="276" w:lineRule="auto"/>
        <w:jc w:val="both"/>
        <w:rPr>
          <w:rFonts w:asciiTheme="majorHAnsi" w:hAnsiTheme="majorHAnsi"/>
        </w:rPr>
      </w:pPr>
    </w:p>
    <w:p w:rsidR="000012FB" w:rsidRPr="00D90A75" w:rsidRDefault="000012FB" w:rsidP="00D90A75">
      <w:pPr>
        <w:spacing w:line="276" w:lineRule="auto"/>
        <w:jc w:val="both"/>
        <w:rPr>
          <w:rFonts w:asciiTheme="majorHAnsi" w:hAnsiTheme="majorHAnsi"/>
        </w:rPr>
      </w:pPr>
    </w:p>
    <w:p w:rsidR="000012FB" w:rsidRDefault="000012FB" w:rsidP="00D90A75">
      <w:pPr>
        <w:spacing w:line="276" w:lineRule="auto"/>
        <w:jc w:val="both"/>
        <w:rPr>
          <w:rFonts w:asciiTheme="majorHAnsi" w:hAnsiTheme="majorHAnsi"/>
        </w:rPr>
      </w:pPr>
    </w:p>
    <w:p w:rsidR="000A0DCF" w:rsidRDefault="000A0DCF" w:rsidP="00D90A75">
      <w:pPr>
        <w:spacing w:line="276" w:lineRule="auto"/>
        <w:jc w:val="both"/>
        <w:rPr>
          <w:rFonts w:asciiTheme="majorHAnsi" w:hAnsiTheme="majorHAnsi"/>
        </w:rPr>
      </w:pPr>
    </w:p>
    <w:p w:rsidR="000A0DCF" w:rsidRDefault="000A0DCF" w:rsidP="00D90A75">
      <w:pPr>
        <w:spacing w:line="276" w:lineRule="auto"/>
        <w:jc w:val="both"/>
        <w:rPr>
          <w:rFonts w:asciiTheme="majorHAnsi" w:hAnsiTheme="majorHAnsi"/>
        </w:rPr>
      </w:pPr>
    </w:p>
    <w:p w:rsidR="001D3947" w:rsidRDefault="001D3947" w:rsidP="00D90A75">
      <w:pPr>
        <w:spacing w:line="276" w:lineRule="auto"/>
        <w:jc w:val="both"/>
        <w:rPr>
          <w:rFonts w:asciiTheme="majorHAnsi" w:hAnsiTheme="majorHAnsi"/>
        </w:rPr>
      </w:pPr>
    </w:p>
    <w:p w:rsidR="004A18DA" w:rsidRDefault="004A18DA" w:rsidP="001D3947">
      <w:pPr>
        <w:pStyle w:val="TOC1"/>
      </w:pPr>
    </w:p>
    <w:sdt>
      <w:sdtPr>
        <w:rPr>
          <w:rFonts w:asciiTheme="minorHAnsi" w:eastAsiaTheme="minorEastAsia" w:hAnsiTheme="minorHAnsi" w:cstheme="minorBidi"/>
          <w:color w:val="auto"/>
        </w:rPr>
        <w:id w:val="-1899513659"/>
        <w:docPartObj>
          <w:docPartGallery w:val="Table of Contents"/>
          <w:docPartUnique/>
        </w:docPartObj>
      </w:sdtPr>
      <w:sdtEndPr>
        <w:rPr>
          <w:b w:val="0"/>
          <w:bCs w:val="0"/>
          <w:noProof/>
        </w:rPr>
      </w:sdtEndPr>
      <w:sdtContent>
        <w:p w:rsidR="004A18DA" w:rsidRDefault="004A18DA" w:rsidP="00576610">
          <w:pPr>
            <w:pStyle w:val="TOCHeading"/>
          </w:pPr>
          <w:r>
            <w:t>Table of Contents</w:t>
          </w:r>
        </w:p>
        <w:p w:rsidR="004A18DA" w:rsidRDefault="0031519A">
          <w:pPr>
            <w:pStyle w:val="TOC1"/>
            <w:tabs>
              <w:tab w:val="right" w:leader="dot" w:pos="8290"/>
            </w:tabs>
            <w:rPr>
              <w:b w:val="0"/>
              <w:caps/>
              <w:noProof/>
              <w:lang w:eastAsia="ja-JP"/>
            </w:rPr>
          </w:pPr>
          <w:r>
            <w:rPr>
              <w:b w:val="0"/>
            </w:rPr>
            <w:fldChar w:fldCharType="begin"/>
          </w:r>
          <w:r w:rsidR="004A18DA">
            <w:instrText xml:space="preserve"> TOC \o "1-3" \h \z \u </w:instrText>
          </w:r>
          <w:r>
            <w:rPr>
              <w:b w:val="0"/>
            </w:rPr>
            <w:fldChar w:fldCharType="separate"/>
          </w:r>
          <w:r w:rsidR="004A18DA">
            <w:rPr>
              <w:noProof/>
            </w:rPr>
            <w:t>Background and Introduction</w:t>
          </w:r>
          <w:r w:rsidR="004A18DA">
            <w:rPr>
              <w:noProof/>
            </w:rPr>
            <w:tab/>
          </w:r>
          <w:r>
            <w:rPr>
              <w:noProof/>
            </w:rPr>
            <w:fldChar w:fldCharType="begin"/>
          </w:r>
          <w:r w:rsidR="004A18DA">
            <w:rPr>
              <w:noProof/>
            </w:rPr>
            <w:instrText xml:space="preserve"> PAGEREF _Toc265766226 \h </w:instrText>
          </w:r>
          <w:r>
            <w:rPr>
              <w:noProof/>
            </w:rPr>
          </w:r>
          <w:r>
            <w:rPr>
              <w:noProof/>
            </w:rPr>
            <w:fldChar w:fldCharType="separate"/>
          </w:r>
          <w:r w:rsidR="004A18DA">
            <w:rPr>
              <w:noProof/>
            </w:rPr>
            <w:t>3</w:t>
          </w:r>
          <w:r>
            <w:rPr>
              <w:noProof/>
            </w:rPr>
            <w:fldChar w:fldCharType="end"/>
          </w:r>
        </w:p>
        <w:p w:rsidR="004A18DA" w:rsidRDefault="004A18DA">
          <w:pPr>
            <w:pStyle w:val="TOC1"/>
            <w:tabs>
              <w:tab w:val="right" w:leader="dot" w:pos="8290"/>
            </w:tabs>
            <w:rPr>
              <w:b w:val="0"/>
              <w:caps/>
              <w:noProof/>
              <w:lang w:eastAsia="ja-JP"/>
            </w:rPr>
          </w:pPr>
          <w:r>
            <w:rPr>
              <w:noProof/>
            </w:rPr>
            <w:t>Inauguration</w:t>
          </w:r>
          <w:r>
            <w:rPr>
              <w:noProof/>
            </w:rPr>
            <w:tab/>
          </w:r>
          <w:r w:rsidR="0031519A">
            <w:rPr>
              <w:noProof/>
            </w:rPr>
            <w:fldChar w:fldCharType="begin"/>
          </w:r>
          <w:r>
            <w:rPr>
              <w:noProof/>
            </w:rPr>
            <w:instrText xml:space="preserve"> PAGEREF _Toc265766227 \h </w:instrText>
          </w:r>
          <w:r w:rsidR="0031519A">
            <w:rPr>
              <w:noProof/>
            </w:rPr>
          </w:r>
          <w:r w:rsidR="0031519A">
            <w:rPr>
              <w:noProof/>
            </w:rPr>
            <w:fldChar w:fldCharType="separate"/>
          </w:r>
          <w:r>
            <w:rPr>
              <w:noProof/>
            </w:rPr>
            <w:t>4</w:t>
          </w:r>
          <w:r w:rsidR="0031519A">
            <w:rPr>
              <w:noProof/>
            </w:rPr>
            <w:fldChar w:fldCharType="end"/>
          </w:r>
        </w:p>
        <w:p w:rsidR="004A18DA" w:rsidRDefault="004A18DA">
          <w:pPr>
            <w:pStyle w:val="TOC1"/>
            <w:tabs>
              <w:tab w:val="right" w:leader="dot" w:pos="8290"/>
            </w:tabs>
            <w:rPr>
              <w:b w:val="0"/>
              <w:caps/>
              <w:noProof/>
              <w:lang w:eastAsia="ja-JP"/>
            </w:rPr>
          </w:pPr>
          <w:r>
            <w:rPr>
              <w:noProof/>
            </w:rPr>
            <w:t>Participatory introduction and familiarising with the participants:</w:t>
          </w:r>
          <w:r>
            <w:rPr>
              <w:noProof/>
            </w:rPr>
            <w:tab/>
          </w:r>
          <w:r w:rsidR="0031519A">
            <w:rPr>
              <w:noProof/>
            </w:rPr>
            <w:fldChar w:fldCharType="begin"/>
          </w:r>
          <w:r>
            <w:rPr>
              <w:noProof/>
            </w:rPr>
            <w:instrText xml:space="preserve"> PAGEREF _Toc265766228 \h </w:instrText>
          </w:r>
          <w:r w:rsidR="0031519A">
            <w:rPr>
              <w:noProof/>
            </w:rPr>
          </w:r>
          <w:r w:rsidR="0031519A">
            <w:rPr>
              <w:noProof/>
            </w:rPr>
            <w:fldChar w:fldCharType="separate"/>
          </w:r>
          <w:r>
            <w:rPr>
              <w:noProof/>
            </w:rPr>
            <w:t>5</w:t>
          </w:r>
          <w:r w:rsidR="0031519A">
            <w:rPr>
              <w:noProof/>
            </w:rPr>
            <w:fldChar w:fldCharType="end"/>
          </w:r>
        </w:p>
        <w:p w:rsidR="004A18DA" w:rsidRDefault="004A18DA">
          <w:pPr>
            <w:pStyle w:val="TOC1"/>
            <w:tabs>
              <w:tab w:val="right" w:leader="dot" w:pos="8290"/>
            </w:tabs>
            <w:rPr>
              <w:b w:val="0"/>
              <w:caps/>
              <w:noProof/>
              <w:lang w:eastAsia="ja-JP"/>
            </w:rPr>
          </w:pPr>
          <w:r>
            <w:rPr>
              <w:noProof/>
            </w:rPr>
            <w:t>Session I: Mapping out Participants Expectations and setting the objectives of the workshop:</w:t>
          </w:r>
          <w:r>
            <w:rPr>
              <w:noProof/>
            </w:rPr>
            <w:tab/>
          </w:r>
          <w:r w:rsidR="0031519A">
            <w:rPr>
              <w:noProof/>
            </w:rPr>
            <w:fldChar w:fldCharType="begin"/>
          </w:r>
          <w:r>
            <w:rPr>
              <w:noProof/>
            </w:rPr>
            <w:instrText xml:space="preserve"> PAGEREF _Toc265766229 \h </w:instrText>
          </w:r>
          <w:r w:rsidR="0031519A">
            <w:rPr>
              <w:noProof/>
            </w:rPr>
          </w:r>
          <w:r w:rsidR="0031519A">
            <w:rPr>
              <w:noProof/>
            </w:rPr>
            <w:fldChar w:fldCharType="separate"/>
          </w:r>
          <w:r>
            <w:rPr>
              <w:noProof/>
            </w:rPr>
            <w:t>6</w:t>
          </w:r>
          <w:r w:rsidR="0031519A">
            <w:rPr>
              <w:noProof/>
            </w:rPr>
            <w:fldChar w:fldCharType="end"/>
          </w:r>
        </w:p>
        <w:p w:rsidR="004A18DA" w:rsidRDefault="004A18DA">
          <w:pPr>
            <w:pStyle w:val="TOC1"/>
            <w:tabs>
              <w:tab w:val="right" w:leader="dot" w:pos="8290"/>
            </w:tabs>
            <w:rPr>
              <w:b w:val="0"/>
              <w:caps/>
              <w:noProof/>
              <w:lang w:eastAsia="ja-JP"/>
            </w:rPr>
          </w:pPr>
          <w:r>
            <w:rPr>
              <w:noProof/>
            </w:rPr>
            <w:t>Presentation on the sanitation scenario in Cross River and Benue States</w:t>
          </w:r>
          <w:r>
            <w:rPr>
              <w:noProof/>
            </w:rPr>
            <w:tab/>
          </w:r>
          <w:r w:rsidR="0031519A">
            <w:rPr>
              <w:noProof/>
            </w:rPr>
            <w:fldChar w:fldCharType="begin"/>
          </w:r>
          <w:r>
            <w:rPr>
              <w:noProof/>
            </w:rPr>
            <w:instrText xml:space="preserve"> PAGEREF _Toc265766230 \h </w:instrText>
          </w:r>
          <w:r w:rsidR="0031519A">
            <w:rPr>
              <w:noProof/>
            </w:rPr>
          </w:r>
          <w:r w:rsidR="0031519A">
            <w:rPr>
              <w:noProof/>
            </w:rPr>
            <w:fldChar w:fldCharType="separate"/>
          </w:r>
          <w:r>
            <w:rPr>
              <w:noProof/>
            </w:rPr>
            <w:t>7</w:t>
          </w:r>
          <w:r w:rsidR="0031519A">
            <w:rPr>
              <w:noProof/>
            </w:rPr>
            <w:fldChar w:fldCharType="end"/>
          </w:r>
        </w:p>
        <w:p w:rsidR="004A18DA" w:rsidRDefault="004A18DA">
          <w:pPr>
            <w:pStyle w:val="TOC1"/>
            <w:tabs>
              <w:tab w:val="right" w:leader="dot" w:pos="8290"/>
            </w:tabs>
            <w:rPr>
              <w:b w:val="0"/>
              <w:caps/>
              <w:noProof/>
              <w:lang w:eastAsia="ja-JP"/>
            </w:rPr>
          </w:pPr>
          <w:r>
            <w:rPr>
              <w:noProof/>
            </w:rPr>
            <w:t>Technical Session 2: Why CLTS</w:t>
          </w:r>
          <w:r>
            <w:rPr>
              <w:noProof/>
            </w:rPr>
            <w:tab/>
          </w:r>
          <w:r w:rsidR="0031519A">
            <w:rPr>
              <w:noProof/>
            </w:rPr>
            <w:fldChar w:fldCharType="begin"/>
          </w:r>
          <w:r>
            <w:rPr>
              <w:noProof/>
            </w:rPr>
            <w:instrText xml:space="preserve"> PAGEREF _Toc265766231 \h </w:instrText>
          </w:r>
          <w:r w:rsidR="0031519A">
            <w:rPr>
              <w:noProof/>
            </w:rPr>
          </w:r>
          <w:r w:rsidR="0031519A">
            <w:rPr>
              <w:noProof/>
            </w:rPr>
            <w:fldChar w:fldCharType="separate"/>
          </w:r>
          <w:r>
            <w:rPr>
              <w:noProof/>
            </w:rPr>
            <w:t>7</w:t>
          </w:r>
          <w:r w:rsidR="0031519A">
            <w:rPr>
              <w:noProof/>
            </w:rPr>
            <w:fldChar w:fldCharType="end"/>
          </w:r>
        </w:p>
        <w:p w:rsidR="004A18DA" w:rsidRDefault="004A18DA">
          <w:pPr>
            <w:pStyle w:val="TOC2"/>
            <w:tabs>
              <w:tab w:val="right" w:leader="dot" w:pos="8290"/>
            </w:tabs>
            <w:rPr>
              <w:smallCaps/>
              <w:noProof/>
              <w:sz w:val="24"/>
              <w:szCs w:val="24"/>
              <w:lang w:eastAsia="ja-JP"/>
            </w:rPr>
          </w:pPr>
          <w:r>
            <w:rPr>
              <w:noProof/>
            </w:rPr>
            <w:t>Common reasons of failure</w:t>
          </w:r>
          <w:r>
            <w:rPr>
              <w:noProof/>
            </w:rPr>
            <w:tab/>
          </w:r>
          <w:r w:rsidR="0031519A">
            <w:rPr>
              <w:noProof/>
            </w:rPr>
            <w:fldChar w:fldCharType="begin"/>
          </w:r>
          <w:r>
            <w:rPr>
              <w:noProof/>
            </w:rPr>
            <w:instrText xml:space="preserve"> PAGEREF _Toc265766232 \h </w:instrText>
          </w:r>
          <w:r w:rsidR="0031519A">
            <w:rPr>
              <w:noProof/>
            </w:rPr>
          </w:r>
          <w:r w:rsidR="0031519A">
            <w:rPr>
              <w:noProof/>
            </w:rPr>
            <w:fldChar w:fldCharType="separate"/>
          </w:r>
          <w:r>
            <w:rPr>
              <w:noProof/>
            </w:rPr>
            <w:t>8</w:t>
          </w:r>
          <w:r w:rsidR="0031519A">
            <w:rPr>
              <w:noProof/>
            </w:rPr>
            <w:fldChar w:fldCharType="end"/>
          </w:r>
        </w:p>
        <w:p w:rsidR="004A18DA" w:rsidRDefault="004A18DA">
          <w:pPr>
            <w:pStyle w:val="TOC1"/>
            <w:tabs>
              <w:tab w:val="right" w:leader="dot" w:pos="8290"/>
            </w:tabs>
            <w:rPr>
              <w:b w:val="0"/>
              <w:caps/>
              <w:noProof/>
              <w:lang w:eastAsia="ja-JP"/>
            </w:rPr>
          </w:pPr>
          <w:r>
            <w:rPr>
              <w:noProof/>
            </w:rPr>
            <w:t>Key Lessons</w:t>
          </w:r>
          <w:r>
            <w:rPr>
              <w:noProof/>
            </w:rPr>
            <w:tab/>
          </w:r>
          <w:r w:rsidR="0031519A">
            <w:rPr>
              <w:noProof/>
            </w:rPr>
            <w:fldChar w:fldCharType="begin"/>
          </w:r>
          <w:r>
            <w:rPr>
              <w:noProof/>
            </w:rPr>
            <w:instrText xml:space="preserve"> PAGEREF _Toc265766233 \h </w:instrText>
          </w:r>
          <w:r w:rsidR="0031519A">
            <w:rPr>
              <w:noProof/>
            </w:rPr>
          </w:r>
          <w:r w:rsidR="0031519A">
            <w:rPr>
              <w:noProof/>
            </w:rPr>
            <w:fldChar w:fldCharType="separate"/>
          </w:r>
          <w:r>
            <w:rPr>
              <w:noProof/>
            </w:rPr>
            <w:t>8</w:t>
          </w:r>
          <w:r w:rsidR="0031519A">
            <w:rPr>
              <w:noProof/>
            </w:rPr>
            <w:fldChar w:fldCharType="end"/>
          </w:r>
        </w:p>
        <w:p w:rsidR="004A18DA" w:rsidRDefault="004A18DA">
          <w:pPr>
            <w:pStyle w:val="TOC1"/>
            <w:tabs>
              <w:tab w:val="right" w:leader="dot" w:pos="8290"/>
            </w:tabs>
            <w:rPr>
              <w:b w:val="0"/>
              <w:caps/>
              <w:noProof/>
              <w:lang w:eastAsia="ja-JP"/>
            </w:rPr>
          </w:pPr>
          <w:r>
            <w:rPr>
              <w:noProof/>
            </w:rPr>
            <w:t>Key Principles of CLTS</w:t>
          </w:r>
          <w:r>
            <w:rPr>
              <w:noProof/>
            </w:rPr>
            <w:tab/>
          </w:r>
          <w:r w:rsidR="0031519A">
            <w:rPr>
              <w:noProof/>
            </w:rPr>
            <w:fldChar w:fldCharType="begin"/>
          </w:r>
          <w:r>
            <w:rPr>
              <w:noProof/>
            </w:rPr>
            <w:instrText xml:space="preserve"> PAGEREF _Toc265766234 \h </w:instrText>
          </w:r>
          <w:r w:rsidR="0031519A">
            <w:rPr>
              <w:noProof/>
            </w:rPr>
          </w:r>
          <w:r w:rsidR="0031519A">
            <w:rPr>
              <w:noProof/>
            </w:rPr>
            <w:fldChar w:fldCharType="separate"/>
          </w:r>
          <w:r>
            <w:rPr>
              <w:noProof/>
            </w:rPr>
            <w:t>9</w:t>
          </w:r>
          <w:r w:rsidR="0031519A">
            <w:rPr>
              <w:noProof/>
            </w:rPr>
            <w:fldChar w:fldCharType="end"/>
          </w:r>
        </w:p>
        <w:p w:rsidR="004A18DA" w:rsidRDefault="004A18DA">
          <w:pPr>
            <w:pStyle w:val="TOC1"/>
            <w:tabs>
              <w:tab w:val="right" w:leader="dot" w:pos="8290"/>
            </w:tabs>
            <w:rPr>
              <w:b w:val="0"/>
              <w:caps/>
              <w:noProof/>
              <w:lang w:eastAsia="ja-JP"/>
            </w:rPr>
          </w:pPr>
          <w:r>
            <w:rPr>
              <w:noProof/>
            </w:rPr>
            <w:t>Technical Session III: Attitude and Behaviour Change/ Do’s and Don’ts</w:t>
          </w:r>
          <w:r>
            <w:rPr>
              <w:noProof/>
            </w:rPr>
            <w:tab/>
          </w:r>
          <w:r w:rsidR="0031519A">
            <w:rPr>
              <w:noProof/>
            </w:rPr>
            <w:fldChar w:fldCharType="begin"/>
          </w:r>
          <w:r>
            <w:rPr>
              <w:noProof/>
            </w:rPr>
            <w:instrText xml:space="preserve"> PAGEREF _Toc265766235 \h </w:instrText>
          </w:r>
          <w:r w:rsidR="0031519A">
            <w:rPr>
              <w:noProof/>
            </w:rPr>
          </w:r>
          <w:r w:rsidR="0031519A">
            <w:rPr>
              <w:noProof/>
            </w:rPr>
            <w:fldChar w:fldCharType="separate"/>
          </w:r>
          <w:r>
            <w:rPr>
              <w:noProof/>
            </w:rPr>
            <w:t>10</w:t>
          </w:r>
          <w:r w:rsidR="0031519A">
            <w:rPr>
              <w:noProof/>
            </w:rPr>
            <w:fldChar w:fldCharType="end"/>
          </w:r>
        </w:p>
        <w:p w:rsidR="004A18DA" w:rsidRDefault="004A18DA">
          <w:pPr>
            <w:pStyle w:val="TOC2"/>
            <w:tabs>
              <w:tab w:val="right" w:leader="dot" w:pos="8290"/>
            </w:tabs>
            <w:rPr>
              <w:smallCaps/>
              <w:noProof/>
              <w:sz w:val="24"/>
              <w:szCs w:val="24"/>
              <w:lang w:eastAsia="ja-JP"/>
            </w:rPr>
          </w:pPr>
          <w:r>
            <w:rPr>
              <w:noProof/>
            </w:rPr>
            <w:t>Dos and Don’ts</w:t>
          </w:r>
          <w:r>
            <w:rPr>
              <w:noProof/>
            </w:rPr>
            <w:tab/>
          </w:r>
          <w:r w:rsidR="0031519A">
            <w:rPr>
              <w:noProof/>
            </w:rPr>
            <w:fldChar w:fldCharType="begin"/>
          </w:r>
          <w:r>
            <w:rPr>
              <w:noProof/>
            </w:rPr>
            <w:instrText xml:space="preserve"> PAGEREF _Toc265766236 \h </w:instrText>
          </w:r>
          <w:r w:rsidR="0031519A">
            <w:rPr>
              <w:noProof/>
            </w:rPr>
          </w:r>
          <w:r w:rsidR="0031519A">
            <w:rPr>
              <w:noProof/>
            </w:rPr>
            <w:fldChar w:fldCharType="separate"/>
          </w:r>
          <w:r>
            <w:rPr>
              <w:noProof/>
            </w:rPr>
            <w:t>11</w:t>
          </w:r>
          <w:r w:rsidR="0031519A">
            <w:rPr>
              <w:noProof/>
            </w:rPr>
            <w:fldChar w:fldCharType="end"/>
          </w:r>
        </w:p>
        <w:p w:rsidR="004A18DA" w:rsidRDefault="004A18DA">
          <w:pPr>
            <w:pStyle w:val="TOC1"/>
            <w:tabs>
              <w:tab w:val="right" w:leader="dot" w:pos="8290"/>
            </w:tabs>
            <w:rPr>
              <w:b w:val="0"/>
              <w:caps/>
              <w:noProof/>
              <w:lang w:eastAsia="ja-JP"/>
            </w:rPr>
          </w:pPr>
          <w:r>
            <w:rPr>
              <w:noProof/>
            </w:rPr>
            <w:t>Technical session IV: Formation of Groups for field triggering and Roles and responsibilities.</w:t>
          </w:r>
          <w:r>
            <w:rPr>
              <w:noProof/>
            </w:rPr>
            <w:tab/>
          </w:r>
          <w:r w:rsidR="0031519A">
            <w:rPr>
              <w:noProof/>
            </w:rPr>
            <w:fldChar w:fldCharType="begin"/>
          </w:r>
          <w:r>
            <w:rPr>
              <w:noProof/>
            </w:rPr>
            <w:instrText xml:space="preserve"> PAGEREF _Toc265766237 \h </w:instrText>
          </w:r>
          <w:r w:rsidR="0031519A">
            <w:rPr>
              <w:noProof/>
            </w:rPr>
          </w:r>
          <w:r w:rsidR="0031519A">
            <w:rPr>
              <w:noProof/>
            </w:rPr>
            <w:fldChar w:fldCharType="separate"/>
          </w:r>
          <w:r>
            <w:rPr>
              <w:noProof/>
            </w:rPr>
            <w:t>12</w:t>
          </w:r>
          <w:r w:rsidR="0031519A">
            <w:rPr>
              <w:noProof/>
            </w:rPr>
            <w:fldChar w:fldCharType="end"/>
          </w:r>
        </w:p>
        <w:p w:rsidR="004A18DA" w:rsidRDefault="004A18DA">
          <w:pPr>
            <w:pStyle w:val="TOC2"/>
            <w:tabs>
              <w:tab w:val="right" w:leader="dot" w:pos="8290"/>
            </w:tabs>
            <w:rPr>
              <w:smallCaps/>
              <w:noProof/>
              <w:sz w:val="24"/>
              <w:szCs w:val="24"/>
              <w:lang w:eastAsia="ja-JP"/>
            </w:rPr>
          </w:pPr>
          <w:r>
            <w:rPr>
              <w:noProof/>
            </w:rPr>
            <w:t>Facilitation roles</w:t>
          </w:r>
          <w:r>
            <w:rPr>
              <w:noProof/>
            </w:rPr>
            <w:tab/>
          </w:r>
          <w:r w:rsidR="0031519A">
            <w:rPr>
              <w:noProof/>
            </w:rPr>
            <w:fldChar w:fldCharType="begin"/>
          </w:r>
          <w:r>
            <w:rPr>
              <w:noProof/>
            </w:rPr>
            <w:instrText xml:space="preserve"> PAGEREF _Toc265766238 \h </w:instrText>
          </w:r>
          <w:r w:rsidR="0031519A">
            <w:rPr>
              <w:noProof/>
            </w:rPr>
          </w:r>
          <w:r w:rsidR="0031519A">
            <w:rPr>
              <w:noProof/>
            </w:rPr>
            <w:fldChar w:fldCharType="separate"/>
          </w:r>
          <w:r>
            <w:rPr>
              <w:noProof/>
            </w:rPr>
            <w:t>13</w:t>
          </w:r>
          <w:r w:rsidR="0031519A">
            <w:rPr>
              <w:noProof/>
            </w:rPr>
            <w:fldChar w:fldCharType="end"/>
          </w:r>
        </w:p>
        <w:p w:rsidR="004A18DA" w:rsidRDefault="004A18DA">
          <w:pPr>
            <w:pStyle w:val="TOC1"/>
            <w:tabs>
              <w:tab w:val="right" w:leader="dot" w:pos="8290"/>
            </w:tabs>
            <w:rPr>
              <w:b w:val="0"/>
              <w:caps/>
              <w:noProof/>
              <w:lang w:eastAsia="ja-JP"/>
            </w:rPr>
          </w:pPr>
          <w:r>
            <w:rPr>
              <w:noProof/>
            </w:rPr>
            <w:t>Technical Session V:  Global Overview of CLTS in practice:</w:t>
          </w:r>
          <w:r>
            <w:rPr>
              <w:noProof/>
            </w:rPr>
            <w:tab/>
          </w:r>
          <w:r w:rsidR="0031519A">
            <w:rPr>
              <w:noProof/>
            </w:rPr>
            <w:fldChar w:fldCharType="begin"/>
          </w:r>
          <w:r>
            <w:rPr>
              <w:noProof/>
            </w:rPr>
            <w:instrText xml:space="preserve"> PAGEREF _Toc265766239 \h </w:instrText>
          </w:r>
          <w:r w:rsidR="0031519A">
            <w:rPr>
              <w:noProof/>
            </w:rPr>
          </w:r>
          <w:r w:rsidR="0031519A">
            <w:rPr>
              <w:noProof/>
            </w:rPr>
            <w:fldChar w:fldCharType="separate"/>
          </w:r>
          <w:r>
            <w:rPr>
              <w:noProof/>
            </w:rPr>
            <w:t>13</w:t>
          </w:r>
          <w:r w:rsidR="0031519A">
            <w:rPr>
              <w:noProof/>
            </w:rPr>
            <w:fldChar w:fldCharType="end"/>
          </w:r>
        </w:p>
        <w:p w:rsidR="004A18DA" w:rsidRDefault="004A18DA">
          <w:pPr>
            <w:pStyle w:val="TOC1"/>
            <w:tabs>
              <w:tab w:val="right" w:leader="dot" w:pos="8290"/>
            </w:tabs>
            <w:rPr>
              <w:b w:val="0"/>
              <w:caps/>
              <w:noProof/>
              <w:lang w:eastAsia="ja-JP"/>
            </w:rPr>
          </w:pPr>
          <w:r>
            <w:rPr>
              <w:noProof/>
            </w:rPr>
            <w:t>Session VI: Triggering Tools for CLTS</w:t>
          </w:r>
          <w:r>
            <w:rPr>
              <w:noProof/>
            </w:rPr>
            <w:tab/>
          </w:r>
          <w:r w:rsidR="0031519A">
            <w:rPr>
              <w:noProof/>
            </w:rPr>
            <w:fldChar w:fldCharType="begin"/>
          </w:r>
          <w:r>
            <w:rPr>
              <w:noProof/>
            </w:rPr>
            <w:instrText xml:space="preserve"> PAGEREF _Toc265766240 \h </w:instrText>
          </w:r>
          <w:r w:rsidR="0031519A">
            <w:rPr>
              <w:noProof/>
            </w:rPr>
          </w:r>
          <w:r w:rsidR="0031519A">
            <w:rPr>
              <w:noProof/>
            </w:rPr>
            <w:fldChar w:fldCharType="separate"/>
          </w:r>
          <w:r>
            <w:rPr>
              <w:noProof/>
            </w:rPr>
            <w:t>14</w:t>
          </w:r>
          <w:r w:rsidR="0031519A">
            <w:rPr>
              <w:noProof/>
            </w:rPr>
            <w:fldChar w:fldCharType="end"/>
          </w:r>
        </w:p>
        <w:p w:rsidR="004A18DA" w:rsidRDefault="004A18DA">
          <w:pPr>
            <w:pStyle w:val="TOC2"/>
            <w:tabs>
              <w:tab w:val="right" w:leader="dot" w:pos="8290"/>
            </w:tabs>
            <w:rPr>
              <w:smallCaps/>
              <w:noProof/>
              <w:sz w:val="24"/>
              <w:szCs w:val="24"/>
              <w:lang w:eastAsia="ja-JP"/>
            </w:rPr>
          </w:pPr>
          <w:r>
            <w:rPr>
              <w:noProof/>
            </w:rPr>
            <w:t>Pre triggering</w:t>
          </w:r>
          <w:r>
            <w:rPr>
              <w:noProof/>
            </w:rPr>
            <w:tab/>
          </w:r>
          <w:r w:rsidR="0031519A">
            <w:rPr>
              <w:noProof/>
            </w:rPr>
            <w:fldChar w:fldCharType="begin"/>
          </w:r>
          <w:r>
            <w:rPr>
              <w:noProof/>
            </w:rPr>
            <w:instrText xml:space="preserve"> PAGEREF _Toc265766241 \h </w:instrText>
          </w:r>
          <w:r w:rsidR="0031519A">
            <w:rPr>
              <w:noProof/>
            </w:rPr>
          </w:r>
          <w:r w:rsidR="0031519A">
            <w:rPr>
              <w:noProof/>
            </w:rPr>
            <w:fldChar w:fldCharType="separate"/>
          </w:r>
          <w:r>
            <w:rPr>
              <w:noProof/>
            </w:rPr>
            <w:t>14</w:t>
          </w:r>
          <w:r w:rsidR="0031519A">
            <w:rPr>
              <w:noProof/>
            </w:rPr>
            <w:fldChar w:fldCharType="end"/>
          </w:r>
        </w:p>
        <w:p w:rsidR="004A18DA" w:rsidRDefault="004A18DA">
          <w:pPr>
            <w:pStyle w:val="TOC2"/>
            <w:tabs>
              <w:tab w:val="right" w:leader="dot" w:pos="8290"/>
            </w:tabs>
            <w:rPr>
              <w:smallCaps/>
              <w:noProof/>
              <w:sz w:val="24"/>
              <w:szCs w:val="24"/>
              <w:lang w:eastAsia="ja-JP"/>
            </w:rPr>
          </w:pPr>
          <w:r>
            <w:rPr>
              <w:noProof/>
            </w:rPr>
            <w:t>Triggering Part A: visual analysis by the community.</w:t>
          </w:r>
          <w:r>
            <w:rPr>
              <w:noProof/>
            </w:rPr>
            <w:tab/>
          </w:r>
          <w:r w:rsidR="0031519A">
            <w:rPr>
              <w:noProof/>
            </w:rPr>
            <w:fldChar w:fldCharType="begin"/>
          </w:r>
          <w:r>
            <w:rPr>
              <w:noProof/>
            </w:rPr>
            <w:instrText xml:space="preserve"> PAGEREF _Toc265766242 \h </w:instrText>
          </w:r>
          <w:r w:rsidR="0031519A">
            <w:rPr>
              <w:noProof/>
            </w:rPr>
          </w:r>
          <w:r w:rsidR="0031519A">
            <w:rPr>
              <w:noProof/>
            </w:rPr>
            <w:fldChar w:fldCharType="separate"/>
          </w:r>
          <w:r>
            <w:rPr>
              <w:noProof/>
            </w:rPr>
            <w:t>14</w:t>
          </w:r>
          <w:r w:rsidR="0031519A">
            <w:rPr>
              <w:noProof/>
            </w:rPr>
            <w:fldChar w:fldCharType="end"/>
          </w:r>
        </w:p>
        <w:p w:rsidR="004A18DA" w:rsidRDefault="004A18DA">
          <w:pPr>
            <w:pStyle w:val="TOC2"/>
            <w:tabs>
              <w:tab w:val="right" w:leader="dot" w:pos="8290"/>
            </w:tabs>
            <w:rPr>
              <w:smallCaps/>
              <w:noProof/>
              <w:sz w:val="24"/>
              <w:szCs w:val="24"/>
              <w:lang w:eastAsia="ja-JP"/>
            </w:rPr>
          </w:pPr>
          <w:r>
            <w:rPr>
              <w:noProof/>
            </w:rPr>
            <w:t>Triggering Part B: Encouragement to continue and build platform for post-triggering</w:t>
          </w:r>
          <w:r>
            <w:rPr>
              <w:noProof/>
            </w:rPr>
            <w:tab/>
          </w:r>
          <w:r w:rsidR="0031519A">
            <w:rPr>
              <w:noProof/>
            </w:rPr>
            <w:fldChar w:fldCharType="begin"/>
          </w:r>
          <w:r>
            <w:rPr>
              <w:noProof/>
            </w:rPr>
            <w:instrText xml:space="preserve"> PAGEREF _Toc265766243 \h </w:instrText>
          </w:r>
          <w:r w:rsidR="0031519A">
            <w:rPr>
              <w:noProof/>
            </w:rPr>
          </w:r>
          <w:r w:rsidR="0031519A">
            <w:rPr>
              <w:noProof/>
            </w:rPr>
            <w:fldChar w:fldCharType="separate"/>
          </w:r>
          <w:r>
            <w:rPr>
              <w:noProof/>
            </w:rPr>
            <w:t>15</w:t>
          </w:r>
          <w:r w:rsidR="0031519A">
            <w:rPr>
              <w:noProof/>
            </w:rPr>
            <w:fldChar w:fldCharType="end"/>
          </w:r>
        </w:p>
        <w:p w:rsidR="004A18DA" w:rsidRDefault="004A18DA">
          <w:pPr>
            <w:pStyle w:val="TOC1"/>
            <w:tabs>
              <w:tab w:val="right" w:leader="dot" w:pos="8290"/>
            </w:tabs>
            <w:rPr>
              <w:b w:val="0"/>
              <w:caps/>
              <w:noProof/>
              <w:lang w:eastAsia="ja-JP"/>
            </w:rPr>
          </w:pPr>
          <w:r>
            <w:rPr>
              <w:noProof/>
            </w:rPr>
            <w:t>Session VII: Post triggering analysis</w:t>
          </w:r>
          <w:r>
            <w:rPr>
              <w:noProof/>
            </w:rPr>
            <w:tab/>
          </w:r>
          <w:r w:rsidR="0031519A">
            <w:rPr>
              <w:noProof/>
            </w:rPr>
            <w:fldChar w:fldCharType="begin"/>
          </w:r>
          <w:r>
            <w:rPr>
              <w:noProof/>
            </w:rPr>
            <w:instrText xml:space="preserve"> PAGEREF _Toc265766244 \h </w:instrText>
          </w:r>
          <w:r w:rsidR="0031519A">
            <w:rPr>
              <w:noProof/>
            </w:rPr>
          </w:r>
          <w:r w:rsidR="0031519A">
            <w:rPr>
              <w:noProof/>
            </w:rPr>
            <w:fldChar w:fldCharType="separate"/>
          </w:r>
          <w:r>
            <w:rPr>
              <w:noProof/>
            </w:rPr>
            <w:t>16</w:t>
          </w:r>
          <w:r w:rsidR="0031519A">
            <w:rPr>
              <w:noProof/>
            </w:rPr>
            <w:fldChar w:fldCharType="end"/>
          </w:r>
        </w:p>
        <w:p w:rsidR="004A18DA" w:rsidRDefault="004A18DA">
          <w:pPr>
            <w:pStyle w:val="TOC1"/>
            <w:tabs>
              <w:tab w:val="right" w:leader="dot" w:pos="8290"/>
            </w:tabs>
            <w:rPr>
              <w:b w:val="0"/>
              <w:caps/>
              <w:noProof/>
              <w:lang w:eastAsia="ja-JP"/>
            </w:rPr>
          </w:pPr>
          <w:r>
            <w:rPr>
              <w:noProof/>
            </w:rPr>
            <w:t>Session VIII: Field Triggering Exercise</w:t>
          </w:r>
          <w:r>
            <w:rPr>
              <w:noProof/>
            </w:rPr>
            <w:tab/>
          </w:r>
          <w:r w:rsidR="0031519A">
            <w:rPr>
              <w:noProof/>
            </w:rPr>
            <w:fldChar w:fldCharType="begin"/>
          </w:r>
          <w:r>
            <w:rPr>
              <w:noProof/>
            </w:rPr>
            <w:instrText xml:space="preserve"> PAGEREF _Toc265766245 \h </w:instrText>
          </w:r>
          <w:r w:rsidR="0031519A">
            <w:rPr>
              <w:noProof/>
            </w:rPr>
          </w:r>
          <w:r w:rsidR="0031519A">
            <w:rPr>
              <w:noProof/>
            </w:rPr>
            <w:fldChar w:fldCharType="separate"/>
          </w:r>
          <w:r>
            <w:rPr>
              <w:noProof/>
            </w:rPr>
            <w:t>17</w:t>
          </w:r>
          <w:r w:rsidR="0031519A">
            <w:rPr>
              <w:noProof/>
            </w:rPr>
            <w:fldChar w:fldCharType="end"/>
          </w:r>
        </w:p>
        <w:p w:rsidR="004A18DA" w:rsidRDefault="004A18DA">
          <w:pPr>
            <w:pStyle w:val="TOC1"/>
            <w:tabs>
              <w:tab w:val="right" w:leader="dot" w:pos="8290"/>
            </w:tabs>
            <w:rPr>
              <w:b w:val="0"/>
              <w:caps/>
              <w:noProof/>
              <w:lang w:eastAsia="ja-JP"/>
            </w:rPr>
          </w:pPr>
          <w:r>
            <w:rPr>
              <w:noProof/>
            </w:rPr>
            <w:t>Session IX: Community Presentation</w:t>
          </w:r>
          <w:r>
            <w:rPr>
              <w:noProof/>
            </w:rPr>
            <w:tab/>
          </w:r>
          <w:r w:rsidR="0031519A">
            <w:rPr>
              <w:noProof/>
            </w:rPr>
            <w:fldChar w:fldCharType="begin"/>
          </w:r>
          <w:r>
            <w:rPr>
              <w:noProof/>
            </w:rPr>
            <w:instrText xml:space="preserve"> PAGEREF _Toc265766246 \h </w:instrText>
          </w:r>
          <w:r w:rsidR="0031519A">
            <w:rPr>
              <w:noProof/>
            </w:rPr>
          </w:r>
          <w:r w:rsidR="0031519A">
            <w:rPr>
              <w:noProof/>
            </w:rPr>
            <w:fldChar w:fldCharType="separate"/>
          </w:r>
          <w:r>
            <w:rPr>
              <w:noProof/>
            </w:rPr>
            <w:t>17</w:t>
          </w:r>
          <w:r w:rsidR="0031519A">
            <w:rPr>
              <w:noProof/>
            </w:rPr>
            <w:fldChar w:fldCharType="end"/>
          </w:r>
        </w:p>
        <w:p w:rsidR="004A18DA" w:rsidRDefault="004A18DA">
          <w:pPr>
            <w:pStyle w:val="TOC1"/>
            <w:tabs>
              <w:tab w:val="right" w:leader="dot" w:pos="8290"/>
            </w:tabs>
            <w:rPr>
              <w:b w:val="0"/>
              <w:caps/>
              <w:noProof/>
              <w:lang w:eastAsia="ja-JP"/>
            </w:rPr>
          </w:pPr>
          <w:r>
            <w:rPr>
              <w:noProof/>
            </w:rPr>
            <w:t>Session X: Comparative analysis of triggering experience of both the days:</w:t>
          </w:r>
          <w:r>
            <w:rPr>
              <w:noProof/>
            </w:rPr>
            <w:tab/>
          </w:r>
          <w:r w:rsidR="0031519A">
            <w:rPr>
              <w:noProof/>
            </w:rPr>
            <w:fldChar w:fldCharType="begin"/>
          </w:r>
          <w:r>
            <w:rPr>
              <w:noProof/>
            </w:rPr>
            <w:instrText xml:space="preserve"> PAGEREF _Toc265766247 \h </w:instrText>
          </w:r>
          <w:r w:rsidR="0031519A">
            <w:rPr>
              <w:noProof/>
            </w:rPr>
          </w:r>
          <w:r w:rsidR="0031519A">
            <w:rPr>
              <w:noProof/>
            </w:rPr>
            <w:fldChar w:fldCharType="separate"/>
          </w:r>
          <w:r>
            <w:rPr>
              <w:noProof/>
            </w:rPr>
            <w:t>18</w:t>
          </w:r>
          <w:r w:rsidR="0031519A">
            <w:rPr>
              <w:noProof/>
            </w:rPr>
            <w:fldChar w:fldCharType="end"/>
          </w:r>
        </w:p>
        <w:p w:rsidR="004A18DA" w:rsidRDefault="004A18DA">
          <w:pPr>
            <w:pStyle w:val="TOC1"/>
            <w:tabs>
              <w:tab w:val="right" w:leader="dot" w:pos="8290"/>
            </w:tabs>
            <w:rPr>
              <w:b w:val="0"/>
              <w:caps/>
              <w:noProof/>
              <w:lang w:eastAsia="ja-JP"/>
            </w:rPr>
          </w:pPr>
          <w:r>
            <w:rPr>
              <w:noProof/>
            </w:rPr>
            <w:t>Session XI: Post Triggering Follow up activities:</w:t>
          </w:r>
          <w:r>
            <w:rPr>
              <w:noProof/>
            </w:rPr>
            <w:tab/>
          </w:r>
          <w:r w:rsidR="0031519A">
            <w:rPr>
              <w:noProof/>
            </w:rPr>
            <w:fldChar w:fldCharType="begin"/>
          </w:r>
          <w:r>
            <w:rPr>
              <w:noProof/>
            </w:rPr>
            <w:instrText xml:space="preserve"> PAGEREF _Toc265766248 \h </w:instrText>
          </w:r>
          <w:r w:rsidR="0031519A">
            <w:rPr>
              <w:noProof/>
            </w:rPr>
          </w:r>
          <w:r w:rsidR="0031519A">
            <w:rPr>
              <w:noProof/>
            </w:rPr>
            <w:fldChar w:fldCharType="separate"/>
          </w:r>
          <w:r>
            <w:rPr>
              <w:noProof/>
            </w:rPr>
            <w:t>18</w:t>
          </w:r>
          <w:r w:rsidR="0031519A">
            <w:rPr>
              <w:noProof/>
            </w:rPr>
            <w:fldChar w:fldCharType="end"/>
          </w:r>
        </w:p>
        <w:p w:rsidR="004A18DA" w:rsidRDefault="004A18DA">
          <w:pPr>
            <w:pStyle w:val="TOC1"/>
            <w:tabs>
              <w:tab w:val="right" w:leader="dot" w:pos="8290"/>
            </w:tabs>
            <w:rPr>
              <w:b w:val="0"/>
              <w:caps/>
              <w:noProof/>
              <w:lang w:eastAsia="ja-JP"/>
            </w:rPr>
          </w:pPr>
          <w:r>
            <w:rPr>
              <w:noProof/>
            </w:rPr>
            <w:t>Session XII: Drawing up Action plan for next 6 months:</w:t>
          </w:r>
          <w:r>
            <w:rPr>
              <w:noProof/>
            </w:rPr>
            <w:tab/>
          </w:r>
          <w:r w:rsidR="0031519A">
            <w:rPr>
              <w:noProof/>
            </w:rPr>
            <w:fldChar w:fldCharType="begin"/>
          </w:r>
          <w:r>
            <w:rPr>
              <w:noProof/>
            </w:rPr>
            <w:instrText xml:space="preserve"> PAGEREF _Toc265766249 \h </w:instrText>
          </w:r>
          <w:r w:rsidR="0031519A">
            <w:rPr>
              <w:noProof/>
            </w:rPr>
          </w:r>
          <w:r w:rsidR="0031519A">
            <w:rPr>
              <w:noProof/>
            </w:rPr>
            <w:fldChar w:fldCharType="separate"/>
          </w:r>
          <w:r>
            <w:rPr>
              <w:noProof/>
            </w:rPr>
            <w:t>19</w:t>
          </w:r>
          <w:r w:rsidR="0031519A">
            <w:rPr>
              <w:noProof/>
            </w:rPr>
            <w:fldChar w:fldCharType="end"/>
          </w:r>
        </w:p>
        <w:p w:rsidR="004A18DA" w:rsidRDefault="004A18DA">
          <w:pPr>
            <w:pStyle w:val="TOC1"/>
            <w:tabs>
              <w:tab w:val="right" w:leader="dot" w:pos="8290"/>
            </w:tabs>
            <w:rPr>
              <w:b w:val="0"/>
              <w:caps/>
              <w:noProof/>
              <w:lang w:eastAsia="ja-JP"/>
            </w:rPr>
          </w:pPr>
          <w:r>
            <w:rPr>
              <w:noProof/>
            </w:rPr>
            <w:t>Session XIII: Participatory Evaluation of the training programme.</w:t>
          </w:r>
          <w:r>
            <w:rPr>
              <w:noProof/>
            </w:rPr>
            <w:tab/>
          </w:r>
          <w:r w:rsidR="0031519A">
            <w:rPr>
              <w:noProof/>
            </w:rPr>
            <w:fldChar w:fldCharType="begin"/>
          </w:r>
          <w:r>
            <w:rPr>
              <w:noProof/>
            </w:rPr>
            <w:instrText xml:space="preserve"> PAGEREF _Toc265766250 \h </w:instrText>
          </w:r>
          <w:r w:rsidR="0031519A">
            <w:rPr>
              <w:noProof/>
            </w:rPr>
          </w:r>
          <w:r w:rsidR="0031519A">
            <w:rPr>
              <w:noProof/>
            </w:rPr>
            <w:fldChar w:fldCharType="separate"/>
          </w:r>
          <w:r>
            <w:rPr>
              <w:noProof/>
            </w:rPr>
            <w:t>19</w:t>
          </w:r>
          <w:r w:rsidR="0031519A">
            <w:rPr>
              <w:noProof/>
            </w:rPr>
            <w:fldChar w:fldCharType="end"/>
          </w:r>
        </w:p>
        <w:p w:rsidR="004A18DA" w:rsidRDefault="004A18DA">
          <w:pPr>
            <w:pStyle w:val="TOC1"/>
            <w:tabs>
              <w:tab w:val="right" w:leader="dot" w:pos="8290"/>
            </w:tabs>
            <w:rPr>
              <w:b w:val="0"/>
              <w:caps/>
              <w:noProof/>
              <w:lang w:eastAsia="ja-JP"/>
            </w:rPr>
          </w:pPr>
          <w:r>
            <w:rPr>
              <w:noProof/>
            </w:rPr>
            <w:t>Conclusion</w:t>
          </w:r>
          <w:r>
            <w:rPr>
              <w:noProof/>
            </w:rPr>
            <w:tab/>
          </w:r>
          <w:r w:rsidR="0031519A">
            <w:rPr>
              <w:noProof/>
            </w:rPr>
            <w:fldChar w:fldCharType="begin"/>
          </w:r>
          <w:r>
            <w:rPr>
              <w:noProof/>
            </w:rPr>
            <w:instrText xml:space="preserve"> PAGEREF _Toc265766251 \h </w:instrText>
          </w:r>
          <w:r w:rsidR="0031519A">
            <w:rPr>
              <w:noProof/>
            </w:rPr>
          </w:r>
          <w:r w:rsidR="0031519A">
            <w:rPr>
              <w:noProof/>
            </w:rPr>
            <w:fldChar w:fldCharType="separate"/>
          </w:r>
          <w:r>
            <w:rPr>
              <w:noProof/>
            </w:rPr>
            <w:t>20</w:t>
          </w:r>
          <w:r w:rsidR="0031519A">
            <w:rPr>
              <w:noProof/>
            </w:rPr>
            <w:fldChar w:fldCharType="end"/>
          </w:r>
        </w:p>
        <w:p w:rsidR="004A18DA" w:rsidRDefault="0031519A">
          <w:r>
            <w:rPr>
              <w:b/>
              <w:bCs/>
              <w:noProof/>
            </w:rPr>
            <w:fldChar w:fldCharType="end"/>
          </w:r>
        </w:p>
      </w:sdtContent>
    </w:sdt>
    <w:p w:rsidR="001D3947" w:rsidRDefault="001D3947" w:rsidP="00D90A75">
      <w:pPr>
        <w:spacing w:line="276" w:lineRule="auto"/>
        <w:jc w:val="both"/>
        <w:rPr>
          <w:rFonts w:asciiTheme="majorHAnsi" w:hAnsiTheme="majorHAnsi"/>
        </w:rPr>
      </w:pPr>
    </w:p>
    <w:p w:rsidR="001D3947" w:rsidRDefault="001D3947" w:rsidP="00D90A75">
      <w:pPr>
        <w:spacing w:line="276" w:lineRule="auto"/>
        <w:jc w:val="both"/>
        <w:rPr>
          <w:rFonts w:asciiTheme="majorHAnsi" w:hAnsiTheme="majorHAnsi"/>
        </w:rPr>
      </w:pPr>
    </w:p>
    <w:p w:rsidR="00576610" w:rsidRDefault="00576610" w:rsidP="00D90A75">
      <w:pPr>
        <w:spacing w:line="276" w:lineRule="auto"/>
        <w:jc w:val="both"/>
        <w:rPr>
          <w:rFonts w:asciiTheme="majorHAnsi" w:hAnsiTheme="majorHAnsi"/>
        </w:rPr>
      </w:pPr>
    </w:p>
    <w:p w:rsidR="00576610" w:rsidRDefault="00576610" w:rsidP="00D90A75">
      <w:pPr>
        <w:spacing w:line="276" w:lineRule="auto"/>
        <w:jc w:val="both"/>
        <w:rPr>
          <w:rFonts w:asciiTheme="majorHAnsi" w:hAnsiTheme="majorHAnsi"/>
        </w:rPr>
      </w:pPr>
    </w:p>
    <w:p w:rsidR="001D3947" w:rsidRDefault="001D3947" w:rsidP="00D90A75">
      <w:pPr>
        <w:spacing w:line="276" w:lineRule="auto"/>
        <w:jc w:val="both"/>
        <w:rPr>
          <w:rFonts w:asciiTheme="majorHAnsi" w:hAnsiTheme="majorHAnsi"/>
        </w:rPr>
      </w:pPr>
    </w:p>
    <w:p w:rsidR="001D3947" w:rsidRDefault="001D3947" w:rsidP="00D90A75">
      <w:pPr>
        <w:spacing w:line="276" w:lineRule="auto"/>
        <w:jc w:val="both"/>
        <w:rPr>
          <w:rFonts w:asciiTheme="majorHAnsi" w:hAnsiTheme="majorHAnsi"/>
        </w:rPr>
      </w:pPr>
    </w:p>
    <w:p w:rsidR="001D3947" w:rsidRPr="00D90A75" w:rsidRDefault="001D3947" w:rsidP="00D90A75">
      <w:pPr>
        <w:spacing w:line="276" w:lineRule="auto"/>
        <w:jc w:val="both"/>
        <w:rPr>
          <w:rFonts w:asciiTheme="majorHAnsi" w:hAnsiTheme="majorHAnsi"/>
        </w:rPr>
      </w:pPr>
    </w:p>
    <w:p w:rsidR="00576610" w:rsidRDefault="0039288F" w:rsidP="00576610">
      <w:pPr>
        <w:pStyle w:val="Heading1"/>
      </w:pPr>
      <w:bookmarkStart w:id="0" w:name="_Toc361408094"/>
      <w:bookmarkStart w:id="1" w:name="_Toc367203948"/>
      <w:bookmarkStart w:id="2" w:name="_Toc265764210"/>
      <w:bookmarkStart w:id="3" w:name="_Toc265765493"/>
      <w:bookmarkStart w:id="4" w:name="_Toc265766226"/>
      <w:r w:rsidRPr="000A0DCF">
        <w:lastRenderedPageBreak/>
        <w:t>Background and Introduction</w:t>
      </w:r>
      <w:bookmarkEnd w:id="0"/>
      <w:bookmarkEnd w:id="1"/>
      <w:bookmarkEnd w:id="2"/>
      <w:bookmarkEnd w:id="3"/>
      <w:bookmarkEnd w:id="4"/>
    </w:p>
    <w:p w:rsidR="00FB2B44" w:rsidRDefault="000A0DCF" w:rsidP="00576610">
      <w:pPr>
        <w:pStyle w:val="Heading1"/>
      </w:pPr>
      <w:r w:rsidRPr="000A0DCF">
        <w:t>Rural Sanitation and Hygiene Programme in Nigeria (</w:t>
      </w:r>
      <w:r w:rsidR="0039288F" w:rsidRPr="000A0DCF">
        <w:t>RUSHPIN</w:t>
      </w:r>
      <w:r w:rsidRPr="000A0DCF">
        <w:t>)</w:t>
      </w:r>
      <w:r w:rsidR="0039288F" w:rsidRPr="000A0DCF">
        <w:t xml:space="preserve"> programme is</w:t>
      </w:r>
      <w:r w:rsidRPr="000A0DCF">
        <w:t xml:space="preserve"> being</w:t>
      </w:r>
      <w:r w:rsidR="0039288F" w:rsidRPr="000A0DCF">
        <w:t xml:space="preserve"> implemented </w:t>
      </w:r>
      <w:r w:rsidR="000D73F9">
        <w:t xml:space="preserve">in </w:t>
      </w:r>
      <w:r w:rsidR="0039288F" w:rsidRPr="000A0DCF">
        <w:t xml:space="preserve">over 12 </w:t>
      </w:r>
      <w:r w:rsidR="0031519A" w:rsidRPr="00576610">
        <w:t>Local Government Agenc</w:t>
      </w:r>
      <w:r w:rsidR="000D73F9">
        <w:t>ies</w:t>
      </w:r>
      <w:r w:rsidRPr="00D90A75">
        <w:t xml:space="preserve"> </w:t>
      </w:r>
      <w:r>
        <w:t>(</w:t>
      </w:r>
      <w:r w:rsidR="0039288F" w:rsidRPr="000A0DCF">
        <w:t>LGAs</w:t>
      </w:r>
      <w:r>
        <w:t>)</w:t>
      </w:r>
      <w:r w:rsidR="0039288F" w:rsidRPr="000A0DCF">
        <w:t xml:space="preserve"> in Cross River and Benue State of Nigeria. CLTS Foundation on the request of Concern Universal, the executing agency of GSF has agreed to provide quality inputs and process support to the Programme. As a part of this collaboration, a training of trainer’s workshop was held in </w:t>
      </w:r>
      <w:proofErr w:type="spellStart"/>
      <w:r w:rsidR="0039288F" w:rsidRPr="000A0DCF">
        <w:t>Ogoja</w:t>
      </w:r>
      <w:proofErr w:type="spellEnd"/>
      <w:r w:rsidR="0039288F" w:rsidRPr="000A0DCF">
        <w:t xml:space="preserve"> from 12</w:t>
      </w:r>
      <w:r w:rsidR="0039288F" w:rsidRPr="000A0DCF">
        <w:rPr>
          <w:vertAlign w:val="superscript"/>
        </w:rPr>
        <w:t>th</w:t>
      </w:r>
      <w:r w:rsidR="0039288F" w:rsidRPr="000A0DCF">
        <w:t xml:space="preserve"> to 17</w:t>
      </w:r>
      <w:r w:rsidR="0039288F" w:rsidRPr="000A0DCF">
        <w:rPr>
          <w:vertAlign w:val="superscript"/>
        </w:rPr>
        <w:t>th</w:t>
      </w:r>
      <w:r w:rsidR="0039288F" w:rsidRPr="000A0DCF">
        <w:t xml:space="preserve"> June 2014 with the participation of 121 participants.</w:t>
      </w:r>
    </w:p>
    <w:p w:rsidR="0039288F" w:rsidRPr="000A0DCF"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While majority of the participants were from </w:t>
      </w:r>
      <w:r w:rsidR="000A0DCF">
        <w:rPr>
          <w:rFonts w:asciiTheme="majorHAnsi" w:hAnsiTheme="majorHAnsi"/>
        </w:rPr>
        <w:t xml:space="preserve">LGAs </w:t>
      </w:r>
      <w:r w:rsidR="005E0353">
        <w:rPr>
          <w:rFonts w:asciiTheme="majorHAnsi" w:hAnsiTheme="majorHAnsi"/>
        </w:rPr>
        <w:t xml:space="preserve">WASH </w:t>
      </w:r>
      <w:r w:rsidRPr="00D90A75">
        <w:rPr>
          <w:rFonts w:asciiTheme="majorHAnsi" w:hAnsiTheme="majorHAnsi"/>
        </w:rPr>
        <w:t>teams</w:t>
      </w:r>
      <w:r w:rsidR="005E0353">
        <w:rPr>
          <w:rFonts w:asciiTheme="majorHAnsi" w:hAnsiTheme="majorHAnsi"/>
        </w:rPr>
        <w:t>,</w:t>
      </w:r>
      <w:r w:rsidRPr="00D90A75">
        <w:rPr>
          <w:rFonts w:asciiTheme="majorHAnsi" w:hAnsiTheme="majorHAnsi"/>
        </w:rPr>
        <w:t xml:space="preserve"> a sizable number of participants were also from the state RUASSAs, Civil Society Organisations</w:t>
      </w:r>
      <w:r w:rsidR="00E70154">
        <w:rPr>
          <w:rFonts w:asciiTheme="majorHAnsi" w:hAnsiTheme="majorHAnsi"/>
        </w:rPr>
        <w:t xml:space="preserve"> </w:t>
      </w:r>
      <w:r w:rsidR="005E0353">
        <w:rPr>
          <w:rFonts w:asciiTheme="majorHAnsi" w:hAnsiTheme="majorHAnsi"/>
        </w:rPr>
        <w:t>(CSOs)</w:t>
      </w:r>
      <w:r w:rsidRPr="00D90A75">
        <w:rPr>
          <w:rFonts w:asciiTheme="majorHAnsi" w:hAnsiTheme="majorHAnsi"/>
        </w:rPr>
        <w:t xml:space="preserve">, Executing Agency technical support team from both the states. In addition two </w:t>
      </w:r>
      <w:r w:rsidR="00E70154">
        <w:rPr>
          <w:rFonts w:asciiTheme="majorHAnsi" w:hAnsiTheme="majorHAnsi"/>
        </w:rPr>
        <w:t>N</w:t>
      </w:r>
      <w:r w:rsidRPr="00D90A75">
        <w:rPr>
          <w:rFonts w:asciiTheme="majorHAnsi" w:hAnsiTheme="majorHAnsi"/>
        </w:rPr>
        <w:t xml:space="preserve">atural </w:t>
      </w:r>
      <w:r w:rsidR="00E70154">
        <w:rPr>
          <w:rFonts w:asciiTheme="majorHAnsi" w:hAnsiTheme="majorHAnsi"/>
        </w:rPr>
        <w:t>L</w:t>
      </w:r>
      <w:r w:rsidRPr="00D90A75">
        <w:rPr>
          <w:rFonts w:asciiTheme="majorHAnsi" w:hAnsiTheme="majorHAnsi"/>
        </w:rPr>
        <w:t xml:space="preserve">eaders from both the states also joined the group. </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bookmarkStart w:id="5" w:name="_Toc367203949"/>
      <w:r w:rsidRPr="00D90A75">
        <w:rPr>
          <w:rFonts w:asciiTheme="majorHAnsi" w:hAnsiTheme="majorHAnsi"/>
          <w:noProof/>
          <w:lang w:val="en-GB" w:eastAsia="en-GB"/>
        </w:rPr>
        <w:drawing>
          <wp:inline distT="0" distB="0" distL="0" distR="0" wp14:anchorId="6C91C0E0" wp14:editId="2EA14045">
            <wp:extent cx="5270500" cy="3007271"/>
            <wp:effectExtent l="0" t="0" r="12700"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9288F" w:rsidRPr="00D90A75" w:rsidRDefault="0039288F" w:rsidP="00D90A75">
      <w:pPr>
        <w:spacing w:line="276" w:lineRule="auto"/>
        <w:jc w:val="both"/>
        <w:rPr>
          <w:rFonts w:asciiTheme="majorHAnsi" w:hAnsiTheme="majorHAnsi"/>
        </w:rPr>
      </w:pPr>
    </w:p>
    <w:p w:rsidR="0039288F" w:rsidRPr="00D90A75" w:rsidRDefault="0039288F" w:rsidP="00576610">
      <w:pPr>
        <w:pStyle w:val="Heading1"/>
      </w:pPr>
      <w:bookmarkStart w:id="6" w:name="_Toc265764211"/>
      <w:bookmarkStart w:id="7" w:name="_Toc265765494"/>
      <w:bookmarkStart w:id="8" w:name="_Toc265766227"/>
      <w:r w:rsidRPr="00D90A75">
        <w:t>Inauguration</w:t>
      </w:r>
      <w:bookmarkEnd w:id="5"/>
      <w:bookmarkEnd w:id="6"/>
      <w:bookmarkEnd w:id="7"/>
      <w:bookmarkEnd w:id="8"/>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The training workshop was inaugurated on 12</w:t>
      </w:r>
      <w:r w:rsidRPr="00D90A75">
        <w:rPr>
          <w:rFonts w:asciiTheme="majorHAnsi" w:hAnsiTheme="majorHAnsi"/>
          <w:vertAlign w:val="superscript"/>
        </w:rPr>
        <w:t>th</w:t>
      </w:r>
      <w:r w:rsidRPr="00D90A75">
        <w:rPr>
          <w:rFonts w:asciiTheme="majorHAnsi" w:hAnsiTheme="majorHAnsi"/>
        </w:rPr>
        <w:t xml:space="preserve"> June 2013 with a welcome note </w:t>
      </w:r>
      <w:proofErr w:type="gramStart"/>
      <w:r w:rsidR="005E0353">
        <w:rPr>
          <w:rFonts w:asciiTheme="majorHAnsi" w:hAnsiTheme="majorHAnsi"/>
        </w:rPr>
        <w:t xml:space="preserve">by </w:t>
      </w:r>
      <w:r w:rsidRPr="00D90A75">
        <w:rPr>
          <w:rFonts w:asciiTheme="majorHAnsi" w:hAnsiTheme="majorHAnsi"/>
        </w:rPr>
        <w:t xml:space="preserve"> Mr</w:t>
      </w:r>
      <w:proofErr w:type="gramEnd"/>
      <w:r w:rsidRPr="00D90A75">
        <w:rPr>
          <w:rFonts w:asciiTheme="majorHAnsi" w:hAnsiTheme="majorHAnsi"/>
        </w:rPr>
        <w:t xml:space="preserve">. </w:t>
      </w:r>
      <w:proofErr w:type="spellStart"/>
      <w:r w:rsidRPr="00D90A75">
        <w:rPr>
          <w:rFonts w:asciiTheme="majorHAnsi" w:hAnsiTheme="majorHAnsi"/>
        </w:rPr>
        <w:t>Na</w:t>
      </w:r>
      <w:r w:rsidR="005E0353">
        <w:rPr>
          <w:rFonts w:asciiTheme="majorHAnsi" w:hAnsiTheme="majorHAnsi"/>
        </w:rPr>
        <w:t>n</w:t>
      </w:r>
      <w:r w:rsidRPr="00D90A75">
        <w:rPr>
          <w:rFonts w:asciiTheme="majorHAnsi" w:hAnsiTheme="majorHAnsi"/>
        </w:rPr>
        <w:t>pet</w:t>
      </w:r>
      <w:proofErr w:type="spellEnd"/>
      <w:r w:rsidRPr="00D90A75">
        <w:rPr>
          <w:rFonts w:asciiTheme="majorHAnsi" w:hAnsiTheme="majorHAnsi"/>
        </w:rPr>
        <w:t xml:space="preserve"> </w:t>
      </w:r>
      <w:proofErr w:type="spellStart"/>
      <w:r w:rsidRPr="00D90A75">
        <w:rPr>
          <w:rFonts w:asciiTheme="majorHAnsi" w:hAnsiTheme="majorHAnsi"/>
        </w:rPr>
        <w:t>Chuktu</w:t>
      </w:r>
      <w:proofErr w:type="spellEnd"/>
      <w:r w:rsidRPr="00D90A75">
        <w:rPr>
          <w:rFonts w:asciiTheme="majorHAnsi" w:hAnsiTheme="majorHAnsi"/>
        </w:rPr>
        <w:t xml:space="preserve">, programme manager of RUSHPIN,  key note address by Ms. Clara </w:t>
      </w:r>
      <w:proofErr w:type="spellStart"/>
      <w:r w:rsidRPr="00D90A75">
        <w:rPr>
          <w:rFonts w:asciiTheme="majorHAnsi" w:hAnsiTheme="majorHAnsi"/>
        </w:rPr>
        <w:t>Rudholm</w:t>
      </w:r>
      <w:proofErr w:type="spellEnd"/>
      <w:r w:rsidRPr="00D90A75">
        <w:rPr>
          <w:rFonts w:asciiTheme="majorHAnsi" w:hAnsiTheme="majorHAnsi"/>
        </w:rPr>
        <w:t xml:space="preserve">, Programme </w:t>
      </w:r>
      <w:r w:rsidR="00E70154">
        <w:rPr>
          <w:rFonts w:asciiTheme="majorHAnsi" w:hAnsiTheme="majorHAnsi"/>
        </w:rPr>
        <w:t>M</w:t>
      </w:r>
      <w:r w:rsidRPr="00D90A75">
        <w:rPr>
          <w:rFonts w:asciiTheme="majorHAnsi" w:hAnsiTheme="majorHAnsi"/>
        </w:rPr>
        <w:t>anage</w:t>
      </w:r>
      <w:r w:rsidR="00E70154">
        <w:rPr>
          <w:rFonts w:asciiTheme="majorHAnsi" w:hAnsiTheme="majorHAnsi"/>
        </w:rPr>
        <w:t>r</w:t>
      </w:r>
      <w:r w:rsidRPr="00D90A75">
        <w:rPr>
          <w:rFonts w:asciiTheme="majorHAnsi" w:hAnsiTheme="majorHAnsi"/>
        </w:rPr>
        <w:t xml:space="preserve"> of GSF and an opening remark by Dr. </w:t>
      </w:r>
      <w:proofErr w:type="spellStart"/>
      <w:r w:rsidRPr="00D90A75">
        <w:rPr>
          <w:rFonts w:asciiTheme="majorHAnsi" w:hAnsiTheme="majorHAnsi"/>
        </w:rPr>
        <w:t>Eben</w:t>
      </w:r>
      <w:proofErr w:type="spellEnd"/>
      <w:r w:rsidRPr="00D90A75">
        <w:rPr>
          <w:rFonts w:asciiTheme="majorHAnsi" w:hAnsiTheme="majorHAnsi"/>
        </w:rPr>
        <w:t xml:space="preserve"> </w:t>
      </w:r>
      <w:proofErr w:type="spellStart"/>
      <w:r w:rsidRPr="00D90A75">
        <w:rPr>
          <w:rFonts w:asciiTheme="majorHAnsi" w:hAnsiTheme="majorHAnsi"/>
        </w:rPr>
        <w:t>Eba</w:t>
      </w:r>
      <w:proofErr w:type="spellEnd"/>
      <w:r w:rsidRPr="00D90A75">
        <w:rPr>
          <w:rFonts w:asciiTheme="majorHAnsi" w:hAnsiTheme="majorHAnsi"/>
        </w:rPr>
        <w:t xml:space="preserve"> of RUWASSA, Benue state.</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While Mr. </w:t>
      </w:r>
      <w:proofErr w:type="spellStart"/>
      <w:r w:rsidRPr="00D90A75">
        <w:rPr>
          <w:rFonts w:asciiTheme="majorHAnsi" w:hAnsiTheme="majorHAnsi"/>
        </w:rPr>
        <w:t>Na</w:t>
      </w:r>
      <w:r w:rsidR="00FB2B44">
        <w:rPr>
          <w:rFonts w:asciiTheme="majorHAnsi" w:hAnsiTheme="majorHAnsi"/>
        </w:rPr>
        <w:t>n</w:t>
      </w:r>
      <w:r w:rsidRPr="00D90A75">
        <w:rPr>
          <w:rFonts w:asciiTheme="majorHAnsi" w:hAnsiTheme="majorHAnsi"/>
        </w:rPr>
        <w:t>pet</w:t>
      </w:r>
      <w:proofErr w:type="spellEnd"/>
      <w:r w:rsidRPr="00D90A75">
        <w:rPr>
          <w:rFonts w:asciiTheme="majorHAnsi" w:hAnsiTheme="majorHAnsi"/>
        </w:rPr>
        <w:t xml:space="preserve"> stated the purpose of the training programme, Ms. Clara gave an account on the GSF perspective and reiterated the importance of RUSHPIN programme to `demonstrate an effective scaling up mechanism for CLTS implementation to achieve two ODF states in particular and ODF Nigeria in general </w:t>
      </w:r>
      <w:r w:rsidRPr="00D90A75">
        <w:rPr>
          <w:rFonts w:asciiTheme="majorHAnsi" w:hAnsiTheme="majorHAnsi"/>
        </w:rPr>
        <w:lastRenderedPageBreak/>
        <w:t xml:space="preserve">which houses the largest number of </w:t>
      </w:r>
      <w:r w:rsidR="00E70154">
        <w:rPr>
          <w:rFonts w:asciiTheme="majorHAnsi" w:hAnsiTheme="majorHAnsi"/>
        </w:rPr>
        <w:t>o</w:t>
      </w:r>
      <w:r w:rsidRPr="00D90A75">
        <w:rPr>
          <w:rFonts w:asciiTheme="majorHAnsi" w:hAnsiTheme="majorHAnsi"/>
        </w:rPr>
        <w:t xml:space="preserve">pen defecators in Africa. Dr. </w:t>
      </w:r>
      <w:proofErr w:type="spellStart"/>
      <w:r w:rsidRPr="00D90A75">
        <w:rPr>
          <w:rFonts w:asciiTheme="majorHAnsi" w:hAnsiTheme="majorHAnsi"/>
        </w:rPr>
        <w:t>Eben</w:t>
      </w:r>
      <w:proofErr w:type="spellEnd"/>
      <w:r w:rsidRPr="00D90A75">
        <w:rPr>
          <w:rFonts w:asciiTheme="majorHAnsi" w:hAnsiTheme="majorHAnsi"/>
        </w:rPr>
        <w:t xml:space="preserve"> </w:t>
      </w:r>
      <w:proofErr w:type="spellStart"/>
      <w:r w:rsidRPr="00D90A75">
        <w:rPr>
          <w:rFonts w:asciiTheme="majorHAnsi" w:hAnsiTheme="majorHAnsi"/>
        </w:rPr>
        <w:t>Eba</w:t>
      </w:r>
      <w:proofErr w:type="spellEnd"/>
      <w:r w:rsidRPr="00D90A75">
        <w:rPr>
          <w:rFonts w:asciiTheme="majorHAnsi" w:hAnsiTheme="majorHAnsi"/>
        </w:rPr>
        <w:t xml:space="preserve"> in his inaugural address </w:t>
      </w:r>
      <w:r w:rsidR="00FB2B44">
        <w:rPr>
          <w:rFonts w:asciiTheme="majorHAnsi" w:hAnsiTheme="majorHAnsi"/>
        </w:rPr>
        <w:t>mentioned</w:t>
      </w:r>
      <w:r w:rsidRPr="00D90A75">
        <w:rPr>
          <w:rFonts w:asciiTheme="majorHAnsi" w:hAnsiTheme="majorHAnsi"/>
        </w:rPr>
        <w:t xml:space="preserve"> </w:t>
      </w:r>
      <w:r w:rsidR="00FB2B44">
        <w:rPr>
          <w:rFonts w:asciiTheme="majorHAnsi" w:hAnsiTheme="majorHAnsi"/>
        </w:rPr>
        <w:t xml:space="preserve">about </w:t>
      </w:r>
      <w:r w:rsidRPr="00D90A75">
        <w:rPr>
          <w:rFonts w:asciiTheme="majorHAnsi" w:hAnsiTheme="majorHAnsi"/>
        </w:rPr>
        <w:t>the commitment of the state and appreciated the RUSHPIN team for organizing the training programme in the initial days of the programme implementation.</w:t>
      </w:r>
    </w:p>
    <w:p w:rsidR="0039288F" w:rsidRPr="00D90A75" w:rsidRDefault="0039288F" w:rsidP="00D90A75">
      <w:pPr>
        <w:spacing w:line="276" w:lineRule="auto"/>
        <w:jc w:val="both"/>
        <w:rPr>
          <w:rFonts w:asciiTheme="majorHAnsi" w:hAnsiTheme="majorHAnsi"/>
        </w:rPr>
      </w:pPr>
    </w:p>
    <w:p w:rsidR="0039288F" w:rsidRPr="00D90A75" w:rsidRDefault="0039288F" w:rsidP="00576610">
      <w:pPr>
        <w:pStyle w:val="Heading1"/>
      </w:pPr>
      <w:bookmarkStart w:id="9" w:name="_Toc367203950"/>
      <w:bookmarkStart w:id="10" w:name="_Toc265764212"/>
      <w:bookmarkStart w:id="11" w:name="_Toc265765495"/>
      <w:bookmarkStart w:id="12" w:name="_Toc265766228"/>
      <w:r w:rsidRPr="00D90A75">
        <w:t>Participatory introduction and familiarising with the participants:</w:t>
      </w:r>
      <w:bookmarkEnd w:id="9"/>
      <w:bookmarkEnd w:id="10"/>
      <w:bookmarkEnd w:id="11"/>
      <w:bookmarkEnd w:id="12"/>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A participatory introduction session was facilitated where in each participant met with several co-learners and tried to know each other better. The </w:t>
      </w:r>
      <w:r w:rsidR="00E70154">
        <w:rPr>
          <w:rFonts w:asciiTheme="majorHAnsi" w:hAnsiTheme="majorHAnsi"/>
        </w:rPr>
        <w:t xml:space="preserve">participants </w:t>
      </w:r>
      <w:r w:rsidRPr="00D90A75">
        <w:rPr>
          <w:rFonts w:asciiTheme="majorHAnsi" w:hAnsiTheme="majorHAnsi"/>
        </w:rPr>
        <w:t xml:space="preserve"> </w:t>
      </w:r>
      <w:r w:rsidR="00E70154">
        <w:rPr>
          <w:rFonts w:asciiTheme="majorHAnsi" w:hAnsiTheme="majorHAnsi"/>
        </w:rPr>
        <w:t xml:space="preserve">shared information such as their </w:t>
      </w:r>
      <w:r w:rsidRPr="00D90A75">
        <w:rPr>
          <w:rFonts w:asciiTheme="majorHAnsi" w:hAnsiTheme="majorHAnsi"/>
        </w:rPr>
        <w:t xml:space="preserve">name, place of birth, place of work, marital status, number of kids, professional </w:t>
      </w:r>
      <w:r w:rsidR="00E70154">
        <w:rPr>
          <w:rFonts w:asciiTheme="majorHAnsi" w:hAnsiTheme="majorHAnsi"/>
        </w:rPr>
        <w:t xml:space="preserve">experience </w:t>
      </w:r>
      <w:r w:rsidRPr="00D90A75">
        <w:rPr>
          <w:rFonts w:asciiTheme="majorHAnsi" w:hAnsiTheme="majorHAnsi"/>
        </w:rPr>
        <w:t xml:space="preserve">etc. This exercise </w:t>
      </w:r>
      <w:r w:rsidR="00E70154">
        <w:rPr>
          <w:rFonts w:asciiTheme="majorHAnsi" w:hAnsiTheme="majorHAnsi"/>
        </w:rPr>
        <w:t xml:space="preserve">was useful in </w:t>
      </w:r>
      <w:proofErr w:type="gramStart"/>
      <w:r w:rsidR="00E70154">
        <w:rPr>
          <w:rFonts w:asciiTheme="majorHAnsi" w:hAnsiTheme="majorHAnsi"/>
        </w:rPr>
        <w:t xml:space="preserve">revealing </w:t>
      </w:r>
      <w:r w:rsidRPr="00D90A75">
        <w:rPr>
          <w:rFonts w:asciiTheme="majorHAnsi" w:hAnsiTheme="majorHAnsi"/>
        </w:rPr>
        <w:t xml:space="preserve"> some</w:t>
      </w:r>
      <w:proofErr w:type="gramEnd"/>
      <w:r w:rsidRPr="00D90A75">
        <w:rPr>
          <w:rFonts w:asciiTheme="majorHAnsi" w:hAnsiTheme="majorHAnsi"/>
        </w:rPr>
        <w:t xml:space="preserve"> critical information with regard to the profile of the participants. </w:t>
      </w:r>
    </w:p>
    <w:p w:rsidR="00FB2B44" w:rsidRDefault="001D3947" w:rsidP="00576610">
      <w:pPr>
        <w:keepNext/>
        <w:spacing w:line="276" w:lineRule="auto"/>
        <w:jc w:val="both"/>
      </w:pPr>
      <w:r>
        <w:rPr>
          <w:rFonts w:asciiTheme="majorHAnsi" w:hAnsiTheme="majorHAnsi"/>
          <w:noProof/>
          <w:lang w:val="en-GB" w:eastAsia="en-GB"/>
        </w:rPr>
        <w:drawing>
          <wp:inline distT="0" distB="0" distL="0" distR="0" wp14:anchorId="1B7D8413" wp14:editId="3940828D">
            <wp:extent cx="5270500" cy="353822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029.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538220"/>
                    </a:xfrm>
                    <a:prstGeom prst="rect">
                      <a:avLst/>
                    </a:prstGeom>
                  </pic:spPr>
                </pic:pic>
              </a:graphicData>
            </a:graphic>
          </wp:inline>
        </w:drawing>
      </w:r>
    </w:p>
    <w:p w:rsidR="0039288F" w:rsidRPr="00D90A75" w:rsidRDefault="00FB2B44" w:rsidP="00576610">
      <w:pPr>
        <w:pStyle w:val="Caption"/>
        <w:jc w:val="both"/>
        <w:rPr>
          <w:rFonts w:asciiTheme="majorHAnsi" w:hAnsiTheme="majorHAnsi"/>
        </w:rPr>
      </w:pPr>
      <w:r>
        <w:t xml:space="preserve">Figure </w:t>
      </w:r>
      <w:fldSimple w:instr=" SEQ Figure \* ARABIC ">
        <w:r w:rsidR="00F94026">
          <w:rPr>
            <w:noProof/>
          </w:rPr>
          <w:t>1</w:t>
        </w:r>
      </w:fldSimple>
      <w:r>
        <w:t xml:space="preserve">: </w:t>
      </w:r>
      <w:proofErr w:type="spellStart"/>
      <w:r>
        <w:t>Particpants</w:t>
      </w:r>
      <w:proofErr w:type="spellEnd"/>
      <w:r>
        <w:t xml:space="preserve"> from workshop</w:t>
      </w:r>
    </w:p>
    <w:p w:rsidR="00FB2B44" w:rsidRDefault="00FB2B44"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As far as the male and female composition of participants is concerned, the number of male participants </w:t>
      </w:r>
      <w:r w:rsidR="00FB2B44">
        <w:rPr>
          <w:rFonts w:asciiTheme="majorHAnsi" w:hAnsiTheme="majorHAnsi"/>
        </w:rPr>
        <w:t>was</w:t>
      </w:r>
      <w:r w:rsidRPr="00D90A75">
        <w:rPr>
          <w:rFonts w:asciiTheme="majorHAnsi" w:hAnsiTheme="majorHAnsi"/>
        </w:rPr>
        <w:t xml:space="preserve"> quite high with 73 participants. At the same time the participation of women was also substantial </w:t>
      </w:r>
    </w:p>
    <w:p w:rsidR="0039288F" w:rsidRPr="00D90A75" w:rsidRDefault="0039288F" w:rsidP="00D90A75">
      <w:pPr>
        <w:spacing w:line="276" w:lineRule="auto"/>
        <w:jc w:val="both"/>
        <w:rPr>
          <w:rFonts w:asciiTheme="majorHAnsi" w:hAnsiTheme="majorHAnsi"/>
        </w:rPr>
      </w:pPr>
      <w:r w:rsidRPr="00D90A75">
        <w:rPr>
          <w:rFonts w:asciiTheme="majorHAnsi" w:hAnsiTheme="majorHAnsi"/>
          <w:noProof/>
          <w:lang w:val="en-GB" w:eastAsia="en-GB"/>
        </w:rPr>
        <w:lastRenderedPageBreak/>
        <w:drawing>
          <wp:inline distT="0" distB="0" distL="0" distR="0" wp14:anchorId="7ADD3728" wp14:editId="1399F4DE">
            <wp:extent cx="4681220" cy="2400300"/>
            <wp:effectExtent l="0" t="0" r="1778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9288F" w:rsidRPr="00D90A75" w:rsidRDefault="0039288F" w:rsidP="00D90A75">
      <w:pPr>
        <w:spacing w:line="276" w:lineRule="auto"/>
        <w:jc w:val="both"/>
        <w:rPr>
          <w:rFonts w:asciiTheme="majorHAnsi" w:hAnsiTheme="majorHAnsi"/>
        </w:rPr>
      </w:pPr>
      <w:bookmarkStart w:id="13" w:name="_Toc367203951"/>
    </w:p>
    <w:p w:rsidR="0039288F" w:rsidRPr="00D90A75" w:rsidRDefault="0039288F" w:rsidP="00576610">
      <w:pPr>
        <w:pStyle w:val="Heading1"/>
      </w:pPr>
      <w:bookmarkStart w:id="14" w:name="_Toc265764213"/>
      <w:bookmarkStart w:id="15" w:name="_Toc265765496"/>
      <w:bookmarkStart w:id="16" w:name="_Toc265766229"/>
      <w:r w:rsidRPr="00D90A75">
        <w:t>Session I: Mapping out Participants Expectations and setting the objectives of the workshop:</w:t>
      </w:r>
      <w:bookmarkEnd w:id="13"/>
      <w:bookmarkEnd w:id="14"/>
      <w:bookmarkEnd w:id="15"/>
      <w:bookmarkEnd w:id="16"/>
    </w:p>
    <w:p w:rsidR="0039288F" w:rsidRPr="00D90A75" w:rsidRDefault="0039288F" w:rsidP="00D90A75">
      <w:pPr>
        <w:spacing w:line="276" w:lineRule="auto"/>
        <w:jc w:val="both"/>
        <w:rPr>
          <w:rFonts w:asciiTheme="majorHAnsi" w:hAnsiTheme="majorHAnsi"/>
        </w:rPr>
      </w:pPr>
      <w:r w:rsidRPr="00D90A75">
        <w:rPr>
          <w:rFonts w:asciiTheme="majorHAnsi" w:hAnsiTheme="majorHAnsi"/>
        </w:rPr>
        <w:t>Participants were asked to come up with their expectations through group discussions. Participants came up with number of expectations that were clubbed under 10 thematic lines that are given below.</w:t>
      </w:r>
    </w:p>
    <w:p w:rsidR="0039288F" w:rsidRPr="00D90A75" w:rsidRDefault="00FB2B44" w:rsidP="00D90A75">
      <w:pPr>
        <w:pStyle w:val="ListParagraph"/>
        <w:numPr>
          <w:ilvl w:val="0"/>
          <w:numId w:val="21"/>
        </w:numPr>
        <w:spacing w:line="276" w:lineRule="auto"/>
        <w:jc w:val="both"/>
        <w:rPr>
          <w:rFonts w:asciiTheme="majorHAnsi" w:hAnsiTheme="majorHAnsi"/>
          <w:bCs/>
        </w:rPr>
      </w:pPr>
      <w:bookmarkStart w:id="17" w:name="_Toc367203952"/>
      <w:bookmarkStart w:id="18" w:name="_Toc265764214"/>
      <w:r>
        <w:rPr>
          <w:noProof/>
          <w:lang w:val="en-GB" w:eastAsia="en-GB"/>
        </w:rPr>
        <w:drawing>
          <wp:anchor distT="0" distB="0" distL="114300" distR="114300" simplePos="0" relativeHeight="251662336" behindDoc="0" locked="0" layoutInCell="1" allowOverlap="1" wp14:anchorId="7A1EAB70" wp14:editId="05A3D1DD">
            <wp:simplePos x="0" y="0"/>
            <wp:positionH relativeFrom="column">
              <wp:posOffset>2552700</wp:posOffset>
            </wp:positionH>
            <wp:positionV relativeFrom="paragraph">
              <wp:posOffset>80010</wp:posOffset>
            </wp:positionV>
            <wp:extent cx="3439160" cy="2581275"/>
            <wp:effectExtent l="1905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83.JPG"/>
                    <pic:cNvPicPr/>
                  </pic:nvPicPr>
                  <pic:blipFill>
                    <a:blip r:embed="rId13">
                      <a:extLst>
                        <a:ext uri="{28A0092B-C50C-407E-A947-70E740481C1C}">
                          <a14:useLocalDpi xmlns:a14="http://schemas.microsoft.com/office/drawing/2010/main" val="0"/>
                        </a:ext>
                      </a:extLst>
                    </a:blip>
                    <a:stretch>
                      <a:fillRect/>
                    </a:stretch>
                  </pic:blipFill>
                  <pic:spPr>
                    <a:xfrm>
                      <a:off x="0" y="0"/>
                      <a:ext cx="3439160" cy="25812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ve="http://schemas.openxmlformats.org/markup-compatibility/2006"/>
                      </a:ext>
                    </a:extLst>
                  </pic:spPr>
                </pic:pic>
              </a:graphicData>
            </a:graphic>
          </wp:anchor>
        </w:drawing>
      </w:r>
      <w:r w:rsidR="0039288F" w:rsidRPr="00D90A75">
        <w:rPr>
          <w:rFonts w:asciiTheme="majorHAnsi" w:hAnsiTheme="majorHAnsi"/>
        </w:rPr>
        <w:t xml:space="preserve">CLTS </w:t>
      </w:r>
      <w:bookmarkEnd w:id="17"/>
      <w:r w:rsidR="0039288F" w:rsidRPr="00D90A75">
        <w:rPr>
          <w:rFonts w:asciiTheme="majorHAnsi" w:hAnsiTheme="majorHAnsi"/>
        </w:rPr>
        <w:t>Tools and Techniques</w:t>
      </w:r>
      <w:bookmarkEnd w:id="18"/>
    </w:p>
    <w:p w:rsidR="0039288F" w:rsidRPr="00D90A75" w:rsidRDefault="0039288F" w:rsidP="00D90A75">
      <w:pPr>
        <w:pStyle w:val="ListParagraph"/>
        <w:numPr>
          <w:ilvl w:val="0"/>
          <w:numId w:val="21"/>
        </w:numPr>
        <w:spacing w:line="276" w:lineRule="auto"/>
        <w:jc w:val="both"/>
        <w:rPr>
          <w:rFonts w:asciiTheme="majorHAnsi" w:hAnsiTheme="majorHAnsi"/>
        </w:rPr>
      </w:pPr>
      <w:r w:rsidRPr="00D90A75">
        <w:rPr>
          <w:rFonts w:asciiTheme="majorHAnsi" w:hAnsiTheme="majorHAnsi"/>
        </w:rPr>
        <w:t>Knowledge of CLTS</w:t>
      </w:r>
    </w:p>
    <w:p w:rsidR="0039288F" w:rsidRPr="00D90A75" w:rsidRDefault="0039288F" w:rsidP="00D90A75">
      <w:pPr>
        <w:pStyle w:val="ListParagraph"/>
        <w:numPr>
          <w:ilvl w:val="0"/>
          <w:numId w:val="21"/>
        </w:numPr>
        <w:spacing w:line="276" w:lineRule="auto"/>
        <w:jc w:val="both"/>
        <w:rPr>
          <w:rFonts w:asciiTheme="majorHAnsi" w:hAnsiTheme="majorHAnsi"/>
        </w:rPr>
      </w:pPr>
      <w:r w:rsidRPr="00D90A75">
        <w:rPr>
          <w:rFonts w:asciiTheme="majorHAnsi" w:hAnsiTheme="majorHAnsi"/>
        </w:rPr>
        <w:t>CLTS Facilitation Skills</w:t>
      </w:r>
    </w:p>
    <w:p w:rsidR="0039288F" w:rsidRPr="00D90A75" w:rsidRDefault="0039288F" w:rsidP="00D90A75">
      <w:pPr>
        <w:pStyle w:val="ListParagraph"/>
        <w:numPr>
          <w:ilvl w:val="0"/>
          <w:numId w:val="21"/>
        </w:numPr>
        <w:spacing w:line="276" w:lineRule="auto"/>
        <w:jc w:val="both"/>
        <w:rPr>
          <w:rFonts w:asciiTheme="majorHAnsi" w:hAnsiTheme="majorHAnsi"/>
        </w:rPr>
      </w:pPr>
      <w:r w:rsidRPr="00D90A75">
        <w:rPr>
          <w:rFonts w:asciiTheme="majorHAnsi" w:hAnsiTheme="majorHAnsi"/>
        </w:rPr>
        <w:t>Elements of Training of Trainers</w:t>
      </w:r>
    </w:p>
    <w:p w:rsidR="0039288F" w:rsidRPr="00D90A75" w:rsidRDefault="0039288F" w:rsidP="00D90A75">
      <w:pPr>
        <w:pStyle w:val="ListParagraph"/>
        <w:numPr>
          <w:ilvl w:val="0"/>
          <w:numId w:val="21"/>
        </w:numPr>
        <w:spacing w:line="276" w:lineRule="auto"/>
        <w:jc w:val="both"/>
        <w:rPr>
          <w:rFonts w:asciiTheme="majorHAnsi" w:hAnsiTheme="majorHAnsi"/>
        </w:rPr>
      </w:pPr>
      <w:r w:rsidRPr="00D90A75">
        <w:rPr>
          <w:rFonts w:asciiTheme="majorHAnsi" w:hAnsiTheme="majorHAnsi"/>
        </w:rPr>
        <w:t>Scaling up of CLTS</w:t>
      </w:r>
    </w:p>
    <w:p w:rsidR="0039288F" w:rsidRPr="00D90A75" w:rsidRDefault="0039288F" w:rsidP="00D90A75">
      <w:pPr>
        <w:pStyle w:val="ListParagraph"/>
        <w:numPr>
          <w:ilvl w:val="0"/>
          <w:numId w:val="21"/>
        </w:numPr>
        <w:spacing w:line="276" w:lineRule="auto"/>
        <w:jc w:val="both"/>
        <w:rPr>
          <w:rFonts w:asciiTheme="majorHAnsi" w:hAnsiTheme="majorHAnsi"/>
        </w:rPr>
      </w:pPr>
      <w:r w:rsidRPr="00D90A75">
        <w:rPr>
          <w:rFonts w:asciiTheme="majorHAnsi" w:hAnsiTheme="majorHAnsi"/>
        </w:rPr>
        <w:t>What is Collective behavior change</w:t>
      </w:r>
    </w:p>
    <w:p w:rsidR="0039288F" w:rsidRPr="00D90A75" w:rsidRDefault="0039288F" w:rsidP="00D90A75">
      <w:pPr>
        <w:pStyle w:val="ListParagraph"/>
        <w:numPr>
          <w:ilvl w:val="0"/>
          <w:numId w:val="21"/>
        </w:numPr>
        <w:spacing w:line="276" w:lineRule="auto"/>
        <w:jc w:val="both"/>
        <w:rPr>
          <w:rFonts w:asciiTheme="majorHAnsi" w:hAnsiTheme="majorHAnsi"/>
        </w:rPr>
      </w:pPr>
      <w:r w:rsidRPr="00D90A75">
        <w:rPr>
          <w:rFonts w:asciiTheme="majorHAnsi" w:hAnsiTheme="majorHAnsi"/>
        </w:rPr>
        <w:t>Advocacy and Institutional Collaboration</w:t>
      </w:r>
    </w:p>
    <w:p w:rsidR="0039288F" w:rsidRPr="00D90A75" w:rsidRDefault="008C734F" w:rsidP="00D90A75">
      <w:pPr>
        <w:pStyle w:val="ListParagraph"/>
        <w:numPr>
          <w:ilvl w:val="0"/>
          <w:numId w:val="21"/>
        </w:numPr>
        <w:spacing w:line="276" w:lineRule="auto"/>
        <w:jc w:val="both"/>
        <w:rPr>
          <w:rFonts w:asciiTheme="majorHAnsi" w:hAnsiTheme="majorHAnsi"/>
        </w:rPr>
      </w:pPr>
      <w:r>
        <w:rPr>
          <w:noProof/>
        </w:rPr>
        <w:pict>
          <v:shapetype id="_x0000_t202" coordsize="21600,21600" o:spt="202" path="m,l,21600r21600,l21600,xe">
            <v:stroke joinstyle="miter"/>
            <v:path gradientshapeok="t" o:connecttype="rect"/>
          </v:shapetype>
          <v:shape id="_x0000_s1030" type="#_x0000_t202" style="position:absolute;left:0;text-align:left;margin-left:207pt;margin-top:33.2pt;width:271pt;height:16.2pt;z-index:251664384" stroked="f">
            <v:textbox inset="0,0,0,0">
              <w:txbxContent>
                <w:p w:rsidR="00E70154" w:rsidRPr="00062F72" w:rsidRDefault="00E70154" w:rsidP="00576610">
                  <w:pPr>
                    <w:pStyle w:val="Caption"/>
                    <w:rPr>
                      <w:rFonts w:asciiTheme="majorHAnsi" w:hAnsiTheme="majorHAnsi"/>
                      <w:noProof/>
                    </w:rPr>
                  </w:pPr>
                  <w:r>
                    <w:t xml:space="preserve">Figure </w:t>
                  </w:r>
                  <w:fldSimple w:instr=" SEQ Figure \* ARABIC ">
                    <w:r>
                      <w:rPr>
                        <w:noProof/>
                      </w:rPr>
                      <w:t>2</w:t>
                    </w:r>
                  </w:fldSimple>
                  <w:r>
                    <w:t>: Participants mapping out their expectations</w:t>
                  </w:r>
                </w:p>
              </w:txbxContent>
            </v:textbox>
            <w10:wrap type="square"/>
          </v:shape>
        </w:pict>
      </w:r>
      <w:r w:rsidR="0039288F" w:rsidRPr="00D90A75">
        <w:rPr>
          <w:rFonts w:asciiTheme="majorHAnsi" w:hAnsiTheme="majorHAnsi"/>
        </w:rPr>
        <w:t>Knowledge and Experience Sharing</w:t>
      </w:r>
    </w:p>
    <w:p w:rsidR="0039288F" w:rsidRPr="00D90A75" w:rsidRDefault="0039288F" w:rsidP="00D90A75">
      <w:pPr>
        <w:pStyle w:val="ListParagraph"/>
        <w:numPr>
          <w:ilvl w:val="0"/>
          <w:numId w:val="21"/>
        </w:numPr>
        <w:spacing w:line="276" w:lineRule="auto"/>
        <w:jc w:val="both"/>
        <w:rPr>
          <w:rFonts w:asciiTheme="majorHAnsi" w:hAnsiTheme="majorHAnsi"/>
        </w:rPr>
      </w:pPr>
      <w:r w:rsidRPr="00D90A75">
        <w:rPr>
          <w:rFonts w:asciiTheme="majorHAnsi" w:hAnsiTheme="majorHAnsi"/>
        </w:rPr>
        <w:t>Monitoring &amp; Evaluation of CLTS</w:t>
      </w:r>
    </w:p>
    <w:p w:rsidR="0039288F" w:rsidRPr="00D90A75" w:rsidRDefault="0039288F" w:rsidP="00D90A75">
      <w:pPr>
        <w:pStyle w:val="ListParagraph"/>
        <w:numPr>
          <w:ilvl w:val="0"/>
          <w:numId w:val="21"/>
        </w:numPr>
        <w:spacing w:line="276" w:lineRule="auto"/>
        <w:jc w:val="both"/>
        <w:rPr>
          <w:rFonts w:asciiTheme="majorHAnsi" w:hAnsiTheme="majorHAnsi"/>
        </w:rPr>
      </w:pPr>
      <w:r w:rsidRPr="00D90A75">
        <w:rPr>
          <w:rFonts w:asciiTheme="majorHAnsi" w:hAnsiTheme="majorHAnsi"/>
        </w:rPr>
        <w:t>Technology and improvement in sanitation ladder</w:t>
      </w:r>
    </w:p>
    <w:p w:rsidR="0039288F" w:rsidRPr="00D90A75" w:rsidRDefault="0039288F" w:rsidP="00D90A75">
      <w:pPr>
        <w:spacing w:line="276" w:lineRule="auto"/>
        <w:jc w:val="both"/>
        <w:rPr>
          <w:rFonts w:asciiTheme="majorHAnsi" w:hAnsiTheme="majorHAnsi"/>
        </w:rPr>
      </w:pPr>
    </w:p>
    <w:p w:rsidR="0039288F" w:rsidRPr="00D90A75" w:rsidRDefault="008C734F" w:rsidP="00D90A75">
      <w:pPr>
        <w:spacing w:line="276" w:lineRule="auto"/>
        <w:jc w:val="both"/>
        <w:rPr>
          <w:rFonts w:asciiTheme="majorHAnsi" w:hAnsiTheme="majorHAnsi"/>
        </w:rPr>
      </w:pPr>
      <w:r>
        <w:rPr>
          <w:rFonts w:asciiTheme="majorHAnsi" w:hAnsiTheme="majorHAnsi"/>
          <w:noProof/>
        </w:rPr>
        <w:lastRenderedPageBreak/>
        <w:pict>
          <v:shape id="Text Box 2" o:spid="_x0000_s1026" type="#_x0000_t202" style="position:absolute;left:0;text-align:left;margin-left:-17.95pt;margin-top:65.05pt;width:486pt;height:396pt;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">
            <v:textbox style="mso-next-textbox:#Text Box 2">
              <w:txbxContent>
                <w:p w:rsidR="00E70154" w:rsidRDefault="00E70154" w:rsidP="0039288F">
                  <w:r w:rsidRPr="00D27046">
                    <w:rPr>
                      <w:b/>
                    </w:rPr>
                    <w:t>OBJECTIVES</w:t>
                  </w:r>
                  <w:r>
                    <w:t xml:space="preserve">: </w:t>
                  </w:r>
                </w:p>
                <w:p w:rsidR="00E70154" w:rsidRDefault="00E70154" w:rsidP="0039288F">
                  <w:r w:rsidRPr="00667402">
                    <w:t>By the end of the five days ‘hands-on’ training workshop all participants will have</w:t>
                  </w:r>
                </w:p>
                <w:p w:rsidR="00E70154" w:rsidRDefault="00E70154" w:rsidP="0039288F"/>
                <w:p w:rsidR="00E70154" w:rsidRDefault="00E70154" w:rsidP="0039288F">
                  <w:pPr>
                    <w:pStyle w:val="ListParagraph"/>
                    <w:numPr>
                      <w:ilvl w:val="0"/>
                      <w:numId w:val="2"/>
                    </w:numPr>
                    <w:jc w:val="both"/>
                  </w:pPr>
                  <w:r w:rsidRPr="00667402">
                    <w:t xml:space="preserve">Gained clear understanding and knowledge on the principles, rationale, methodology, applicability and limitations of Community Led Total Sanitation (CLTS) with special reference to </w:t>
                  </w:r>
                  <w:r>
                    <w:t>Cross River and Benue state in Nigeria.</w:t>
                  </w:r>
                </w:p>
                <w:p w:rsidR="00E70154" w:rsidRDefault="00E70154" w:rsidP="0039288F">
                  <w:pPr>
                    <w:jc w:val="both"/>
                  </w:pPr>
                </w:p>
                <w:p w:rsidR="00E70154" w:rsidRDefault="00E70154" w:rsidP="0039288F">
                  <w:pPr>
                    <w:pStyle w:val="ListParagraph"/>
                    <w:numPr>
                      <w:ilvl w:val="0"/>
                      <w:numId w:val="2"/>
                    </w:numPr>
                    <w:jc w:val="both"/>
                  </w:pPr>
                  <w:r w:rsidRPr="00667402">
                    <w:t>Gained and strengthened skills of facilitating CLTS triggering with rural communities</w:t>
                  </w:r>
                </w:p>
                <w:p w:rsidR="00E70154" w:rsidRDefault="00E70154" w:rsidP="0039288F">
                  <w:pPr>
                    <w:jc w:val="both"/>
                  </w:pPr>
                </w:p>
                <w:p w:rsidR="00E70154" w:rsidRDefault="00E70154" w:rsidP="0039288F">
                  <w:pPr>
                    <w:pStyle w:val="ListParagraph"/>
                    <w:numPr>
                      <w:ilvl w:val="0"/>
                      <w:numId w:val="2"/>
                    </w:numPr>
                    <w:jc w:val="both"/>
                  </w:pPr>
                  <w:r w:rsidRPr="00667402">
                    <w:t xml:space="preserve">Explored potential options of scaling up CLTS across </w:t>
                  </w:r>
                  <w:r>
                    <w:t xml:space="preserve">6 LGAs of Cross River and Benue </w:t>
                  </w:r>
                  <w:r w:rsidRPr="00667402">
                    <w:t>to expedite CLTS implementation and achieve ODF status in an incremental rate with a clear emphasis on engaging with Natural leaders and community consultants</w:t>
                  </w:r>
                </w:p>
                <w:p w:rsidR="00E70154" w:rsidRDefault="00E70154" w:rsidP="0039288F">
                  <w:pPr>
                    <w:jc w:val="both"/>
                  </w:pPr>
                </w:p>
                <w:p w:rsidR="00E70154" w:rsidRDefault="00E70154" w:rsidP="0039288F">
                  <w:pPr>
                    <w:pStyle w:val="ListParagraph"/>
                    <w:numPr>
                      <w:ilvl w:val="0"/>
                      <w:numId w:val="2"/>
                    </w:numPr>
                    <w:jc w:val="both"/>
                  </w:pPr>
                  <w:r>
                    <w:t>Reviewed the present</w:t>
                  </w:r>
                  <w:r w:rsidRPr="00667402">
                    <w:t xml:space="preserve"> practice of CLTS on the ground in different </w:t>
                  </w:r>
                  <w:r>
                    <w:t>LGAs</w:t>
                  </w:r>
                  <w:r w:rsidRPr="00667402">
                    <w:t xml:space="preserve"> of </w:t>
                  </w:r>
                  <w:r>
                    <w:t>Cross river and Benue state</w:t>
                  </w:r>
                  <w:r w:rsidRPr="00667402">
                    <w:t xml:space="preserve"> and </w:t>
                  </w:r>
                  <w:r>
                    <w:t>improve CLTS implementation by developing a</w:t>
                  </w:r>
                  <w:r w:rsidRPr="00667402">
                    <w:t xml:space="preserve"> post triggering follow up</w:t>
                  </w:r>
                  <w:r>
                    <w:t xml:space="preserve"> strategy</w:t>
                  </w:r>
                </w:p>
                <w:p w:rsidR="00E70154" w:rsidRDefault="00E70154" w:rsidP="0039288F">
                  <w:pPr>
                    <w:jc w:val="both"/>
                  </w:pPr>
                </w:p>
                <w:p w:rsidR="00E70154" w:rsidRDefault="00E70154" w:rsidP="0039288F">
                  <w:pPr>
                    <w:pStyle w:val="ListParagraph"/>
                    <w:numPr>
                      <w:ilvl w:val="0"/>
                      <w:numId w:val="2"/>
                    </w:numPr>
                    <w:jc w:val="both"/>
                  </w:pPr>
                  <w:r w:rsidRPr="00667402">
                    <w:t>Sharpened training skills in order to render quality training to the facilitators and future trainers of CLTS across the regions</w:t>
                  </w:r>
                </w:p>
                <w:p w:rsidR="00E70154" w:rsidRDefault="00E70154" w:rsidP="0039288F">
                  <w:pPr>
                    <w:jc w:val="both"/>
                  </w:pPr>
                </w:p>
                <w:p w:rsidR="00E70154" w:rsidRDefault="00E70154" w:rsidP="0039288F">
                  <w:pPr>
                    <w:pStyle w:val="ListParagraph"/>
                    <w:numPr>
                      <w:ilvl w:val="0"/>
                      <w:numId w:val="2"/>
                    </w:numPr>
                    <w:jc w:val="both"/>
                  </w:pPr>
                  <w:r w:rsidRPr="00667402">
                    <w:t>Shared experiences of triggered communities as outcome of triggering carried out during the workshop</w:t>
                  </w:r>
                </w:p>
                <w:p w:rsidR="00E70154" w:rsidRDefault="00E70154" w:rsidP="0039288F">
                  <w:pPr>
                    <w:jc w:val="both"/>
                  </w:pPr>
                </w:p>
                <w:p w:rsidR="00E70154" w:rsidRPr="004A31C6" w:rsidRDefault="00E70154" w:rsidP="0039288F">
                  <w:pPr>
                    <w:pStyle w:val="ListParagraph"/>
                    <w:numPr>
                      <w:ilvl w:val="0"/>
                      <w:numId w:val="2"/>
                    </w:numPr>
                    <w:jc w:val="both"/>
                  </w:pPr>
                  <w:r w:rsidRPr="004A31C6">
                    <w:t>Developed institutional</w:t>
                  </w:r>
                  <w:r>
                    <w:t>/organisation</w:t>
                  </w:r>
                  <w:r w:rsidRPr="004A31C6">
                    <w:t xml:space="preserve"> plans of action to scale up CLTS in all</w:t>
                  </w:r>
                  <w:r>
                    <w:t xml:space="preserve"> the 12 LGAs in</w:t>
                  </w:r>
                  <w:r w:rsidRPr="004A31C6">
                    <w:t xml:space="preserve"> the next 6 months, with a vision of </w:t>
                  </w:r>
                  <w:r>
                    <w:t>saturating all 6 LGAs of two states by 2016.</w:t>
                  </w:r>
                </w:p>
              </w:txbxContent>
            </v:textbox>
            <w10:wrap type="square"/>
          </v:shape>
        </w:pict>
      </w:r>
      <w:r w:rsidR="0039288F" w:rsidRPr="00D90A75">
        <w:rPr>
          <w:rFonts w:asciiTheme="majorHAnsi" w:hAnsiTheme="majorHAnsi"/>
        </w:rPr>
        <w:t>The expectations were matched with following objectives through floor interactions and discussions. All the participants unanimously accepted and agreed to objectives of the training workshop.</w:t>
      </w:r>
    </w:p>
    <w:p w:rsidR="0039288F" w:rsidRPr="00D90A75" w:rsidRDefault="0039288F" w:rsidP="00D90A75">
      <w:pPr>
        <w:spacing w:line="276" w:lineRule="auto"/>
        <w:jc w:val="both"/>
        <w:rPr>
          <w:rFonts w:asciiTheme="majorHAnsi" w:hAnsiTheme="majorHAnsi"/>
        </w:rPr>
      </w:pPr>
      <w:bookmarkStart w:id="19" w:name="_Toc367203963"/>
    </w:p>
    <w:p w:rsidR="0039288F" w:rsidRPr="00D90A75" w:rsidRDefault="0039288F" w:rsidP="00576610">
      <w:pPr>
        <w:pStyle w:val="Heading1"/>
      </w:pPr>
      <w:bookmarkStart w:id="20" w:name="_Toc265764215"/>
      <w:bookmarkStart w:id="21" w:name="_Toc265765497"/>
      <w:bookmarkStart w:id="22" w:name="_Toc265766230"/>
      <w:r w:rsidRPr="00D90A75">
        <w:t>Presentation on the sanitation scenario in Cross River and Benue States</w:t>
      </w:r>
      <w:bookmarkEnd w:id="20"/>
      <w:bookmarkEnd w:id="21"/>
      <w:bookmarkEnd w:id="22"/>
      <w:r w:rsidRPr="00D90A75">
        <w:tab/>
      </w:r>
    </w:p>
    <w:p w:rsidR="0039288F" w:rsidRPr="00D90A75" w:rsidRDefault="000012FB" w:rsidP="00D90A75">
      <w:pPr>
        <w:spacing w:line="276" w:lineRule="auto"/>
        <w:jc w:val="both"/>
        <w:rPr>
          <w:rFonts w:asciiTheme="majorHAnsi" w:hAnsiTheme="majorHAnsi"/>
        </w:rPr>
      </w:pPr>
      <w:bookmarkStart w:id="23" w:name="_Toc265764216"/>
      <w:r w:rsidRPr="00D90A75">
        <w:rPr>
          <w:rFonts w:asciiTheme="majorHAnsi" w:hAnsiTheme="majorHAnsi"/>
        </w:rPr>
        <w:t xml:space="preserve">Soon after 1st technical session Mr. </w:t>
      </w:r>
      <w:proofErr w:type="spellStart"/>
      <w:r w:rsidRPr="00D90A75">
        <w:rPr>
          <w:rFonts w:asciiTheme="majorHAnsi" w:hAnsiTheme="majorHAnsi"/>
        </w:rPr>
        <w:t>Na</w:t>
      </w:r>
      <w:r w:rsidR="00FB2B44">
        <w:rPr>
          <w:rFonts w:asciiTheme="majorHAnsi" w:hAnsiTheme="majorHAnsi"/>
        </w:rPr>
        <w:t>n</w:t>
      </w:r>
      <w:r w:rsidRPr="00D90A75">
        <w:rPr>
          <w:rFonts w:asciiTheme="majorHAnsi" w:hAnsiTheme="majorHAnsi"/>
        </w:rPr>
        <w:t>pet</w:t>
      </w:r>
      <w:proofErr w:type="spellEnd"/>
      <w:r w:rsidRPr="00D90A75">
        <w:rPr>
          <w:rFonts w:asciiTheme="majorHAnsi" w:hAnsiTheme="majorHAnsi"/>
        </w:rPr>
        <w:t xml:space="preserve"> made a brief presentation on the present status of CLTS implementation in Cross River and Benue state with specific reference to the RUSHPIN programme intervention. A brief account of progress of RUSHPIN programme helped the participants to understand the present scenario and task </w:t>
      </w:r>
      <w:r w:rsidR="00D27A47">
        <w:rPr>
          <w:rFonts w:asciiTheme="majorHAnsi" w:hAnsiTheme="majorHAnsi"/>
        </w:rPr>
        <w:t xml:space="preserve">to be accomplished </w:t>
      </w:r>
      <w:r w:rsidRPr="00D90A75">
        <w:rPr>
          <w:rFonts w:asciiTheme="majorHAnsi" w:hAnsiTheme="majorHAnsi"/>
        </w:rPr>
        <w:t xml:space="preserve">in </w:t>
      </w:r>
      <w:r w:rsidR="00D27A47">
        <w:rPr>
          <w:rFonts w:asciiTheme="majorHAnsi" w:hAnsiTheme="majorHAnsi"/>
        </w:rPr>
        <w:t xml:space="preserve">the </w:t>
      </w:r>
      <w:r w:rsidRPr="00D90A75">
        <w:rPr>
          <w:rFonts w:asciiTheme="majorHAnsi" w:hAnsiTheme="majorHAnsi"/>
        </w:rPr>
        <w:t>next three years.</w:t>
      </w:r>
      <w:bookmarkEnd w:id="23"/>
    </w:p>
    <w:p w:rsidR="00D90A75" w:rsidRDefault="00D90A75" w:rsidP="00D90A75">
      <w:pPr>
        <w:spacing w:line="276" w:lineRule="auto"/>
        <w:jc w:val="both"/>
        <w:rPr>
          <w:rFonts w:asciiTheme="majorHAnsi" w:hAnsiTheme="majorHAnsi"/>
        </w:rPr>
      </w:pPr>
      <w:bookmarkStart w:id="24" w:name="_Toc265764217"/>
    </w:p>
    <w:p w:rsidR="000012FB" w:rsidRPr="00D90A75" w:rsidRDefault="0039288F" w:rsidP="00576610">
      <w:pPr>
        <w:pStyle w:val="Heading1"/>
      </w:pPr>
      <w:bookmarkStart w:id="25" w:name="_Toc265765498"/>
      <w:bookmarkStart w:id="26" w:name="_Toc265766231"/>
      <w:r w:rsidRPr="00D90A75">
        <w:t>Technical Session 2: Why CLTS</w:t>
      </w:r>
      <w:bookmarkEnd w:id="19"/>
      <w:bookmarkEnd w:id="24"/>
      <w:bookmarkEnd w:id="25"/>
      <w:bookmarkEnd w:id="26"/>
    </w:p>
    <w:p w:rsidR="0039288F" w:rsidRPr="00D90A75" w:rsidRDefault="0039288F" w:rsidP="00D90A75">
      <w:pPr>
        <w:spacing w:line="276" w:lineRule="auto"/>
        <w:jc w:val="both"/>
        <w:rPr>
          <w:rFonts w:asciiTheme="majorHAnsi" w:hAnsiTheme="majorHAnsi"/>
        </w:rPr>
      </w:pPr>
      <w:r w:rsidRPr="00D90A75">
        <w:rPr>
          <w:rFonts w:asciiTheme="majorHAnsi" w:hAnsiTheme="majorHAnsi"/>
        </w:rPr>
        <w:t>To garner understanding o</w:t>
      </w:r>
      <w:r w:rsidR="00D27A47">
        <w:rPr>
          <w:rFonts w:asciiTheme="majorHAnsi" w:hAnsiTheme="majorHAnsi"/>
        </w:rPr>
        <w:t>f</w:t>
      </w:r>
      <w:r w:rsidRPr="00D90A75">
        <w:rPr>
          <w:rFonts w:asciiTheme="majorHAnsi" w:hAnsiTheme="majorHAnsi"/>
        </w:rPr>
        <w:t xml:space="preserve"> </w:t>
      </w:r>
      <w:r w:rsidR="00D27A47">
        <w:rPr>
          <w:rFonts w:asciiTheme="majorHAnsi" w:hAnsiTheme="majorHAnsi"/>
        </w:rPr>
        <w:t>‘w</w:t>
      </w:r>
      <w:r w:rsidRPr="00D90A75">
        <w:rPr>
          <w:rFonts w:asciiTheme="majorHAnsi" w:hAnsiTheme="majorHAnsi"/>
        </w:rPr>
        <w:t>hy CLTS</w:t>
      </w:r>
      <w:r w:rsidR="00D27A47">
        <w:rPr>
          <w:rFonts w:asciiTheme="majorHAnsi" w:hAnsiTheme="majorHAnsi"/>
        </w:rPr>
        <w:t>?</w:t>
      </w:r>
      <w:proofErr w:type="gramStart"/>
      <w:r w:rsidR="00D27A47">
        <w:rPr>
          <w:rFonts w:asciiTheme="majorHAnsi" w:hAnsiTheme="majorHAnsi"/>
        </w:rPr>
        <w:t>’,</w:t>
      </w:r>
      <w:proofErr w:type="gramEnd"/>
      <w:r w:rsidRPr="00D90A75">
        <w:rPr>
          <w:rFonts w:asciiTheme="majorHAnsi" w:hAnsiTheme="majorHAnsi"/>
        </w:rPr>
        <w:t xml:space="preserve"> the participants were </w:t>
      </w:r>
      <w:r w:rsidR="00D27A47">
        <w:rPr>
          <w:rFonts w:asciiTheme="majorHAnsi" w:hAnsiTheme="majorHAnsi"/>
        </w:rPr>
        <w:t xml:space="preserve">divided </w:t>
      </w:r>
      <w:r w:rsidRPr="00D90A75">
        <w:rPr>
          <w:rFonts w:asciiTheme="majorHAnsi" w:hAnsiTheme="majorHAnsi"/>
        </w:rPr>
        <w:t xml:space="preserve"> into five groups and asked to reflect and brainstorm on  past projects on sanitation that had failed, and to </w:t>
      </w:r>
      <w:proofErr w:type="spellStart"/>
      <w:r w:rsidRPr="00D90A75">
        <w:rPr>
          <w:rFonts w:asciiTheme="majorHAnsi" w:hAnsiTheme="majorHAnsi"/>
        </w:rPr>
        <w:t>analyse</w:t>
      </w:r>
      <w:proofErr w:type="spellEnd"/>
      <w:r w:rsidRPr="00D90A75">
        <w:rPr>
          <w:rFonts w:asciiTheme="majorHAnsi" w:hAnsiTheme="majorHAnsi"/>
        </w:rPr>
        <w:t xml:space="preserve"> the reasons why they had failed. These were then shared back </w:t>
      </w:r>
      <w:r w:rsidRPr="00D90A75">
        <w:rPr>
          <w:rFonts w:asciiTheme="majorHAnsi" w:hAnsiTheme="majorHAnsi"/>
        </w:rPr>
        <w:lastRenderedPageBreak/>
        <w:t xml:space="preserve">in </w:t>
      </w:r>
      <w:r w:rsidR="00D27A47">
        <w:rPr>
          <w:rFonts w:asciiTheme="majorHAnsi" w:hAnsiTheme="majorHAnsi"/>
        </w:rPr>
        <w:t xml:space="preserve">the larger </w:t>
      </w:r>
      <w:r w:rsidR="00576610">
        <w:rPr>
          <w:rFonts w:asciiTheme="majorHAnsi" w:hAnsiTheme="majorHAnsi"/>
        </w:rPr>
        <w:t xml:space="preserve">group </w:t>
      </w:r>
      <w:r w:rsidR="00576610" w:rsidRPr="00D90A75">
        <w:rPr>
          <w:rFonts w:asciiTheme="majorHAnsi" w:hAnsiTheme="majorHAnsi"/>
        </w:rPr>
        <w:t>and</w:t>
      </w:r>
      <w:r w:rsidRPr="00D90A75">
        <w:rPr>
          <w:rFonts w:asciiTheme="majorHAnsi" w:hAnsiTheme="majorHAnsi"/>
        </w:rPr>
        <w:t xml:space="preserve"> </w:t>
      </w:r>
      <w:r w:rsidR="00D27A47">
        <w:rPr>
          <w:rFonts w:asciiTheme="majorHAnsi" w:hAnsiTheme="majorHAnsi"/>
        </w:rPr>
        <w:t xml:space="preserve">key </w:t>
      </w:r>
      <w:r w:rsidR="00576610">
        <w:rPr>
          <w:rFonts w:asciiTheme="majorHAnsi" w:hAnsiTheme="majorHAnsi"/>
        </w:rPr>
        <w:t xml:space="preserve">lessons </w:t>
      </w:r>
      <w:r w:rsidR="00576610" w:rsidRPr="00D90A75">
        <w:rPr>
          <w:rFonts w:asciiTheme="majorHAnsi" w:hAnsiTheme="majorHAnsi"/>
        </w:rPr>
        <w:t>were</w:t>
      </w:r>
      <w:r w:rsidRPr="00D90A75">
        <w:rPr>
          <w:rFonts w:asciiTheme="majorHAnsi" w:hAnsiTheme="majorHAnsi"/>
        </w:rPr>
        <w:t xml:space="preserve"> drawn out</w:t>
      </w:r>
      <w:r w:rsidR="00D27A47">
        <w:rPr>
          <w:rFonts w:asciiTheme="majorHAnsi" w:hAnsiTheme="majorHAnsi"/>
        </w:rPr>
        <w:t xml:space="preserve"> from the sharing exercise</w:t>
      </w:r>
      <w:r w:rsidRPr="00D90A75">
        <w:rPr>
          <w:rFonts w:asciiTheme="majorHAnsi" w:hAnsiTheme="majorHAnsi"/>
        </w:rPr>
        <w:t>. The following table synthesizes the outputs of the group work.</w:t>
      </w:r>
    </w:p>
    <w:tbl>
      <w:tblPr>
        <w:tblStyle w:val="TableGrid"/>
        <w:tblpPr w:leftFromText="180" w:rightFromText="180" w:vertAnchor="text" w:horzAnchor="page" w:tblpX="1009" w:tblpY="339"/>
        <w:tblW w:w="10031" w:type="dxa"/>
        <w:tblLook w:val="04A0" w:firstRow="1" w:lastRow="0" w:firstColumn="1" w:lastColumn="0" w:noHBand="0" w:noVBand="1"/>
      </w:tblPr>
      <w:tblGrid>
        <w:gridCol w:w="847"/>
        <w:gridCol w:w="2779"/>
        <w:gridCol w:w="1790"/>
        <w:gridCol w:w="4615"/>
      </w:tblGrid>
      <w:tr w:rsidR="0039288F" w:rsidRPr="00D90A75" w:rsidTr="0039288F">
        <w:tc>
          <w:tcPr>
            <w:tcW w:w="84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Group name</w:t>
            </w:r>
          </w:p>
        </w:tc>
        <w:tc>
          <w:tcPr>
            <w:tcW w:w="2805"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Name of the project</w:t>
            </w:r>
          </w:p>
        </w:tc>
        <w:tc>
          <w:tcPr>
            <w:tcW w:w="1701"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Year of Implementation</w:t>
            </w:r>
          </w:p>
        </w:tc>
        <w:tc>
          <w:tcPr>
            <w:tcW w:w="4678"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Reasons of failure</w:t>
            </w:r>
          </w:p>
        </w:tc>
      </w:tr>
      <w:tr w:rsidR="0039288F" w:rsidRPr="00D90A75" w:rsidTr="0039288F">
        <w:tc>
          <w:tcPr>
            <w:tcW w:w="84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 3</w:t>
            </w:r>
          </w:p>
        </w:tc>
        <w:tc>
          <w:tcPr>
            <w:tcW w:w="2805" w:type="dxa"/>
          </w:tcPr>
          <w:p w:rsidR="0039288F" w:rsidRPr="00D90A75" w:rsidRDefault="0039288F" w:rsidP="00D27A47">
            <w:pPr>
              <w:spacing w:line="276" w:lineRule="auto"/>
              <w:jc w:val="both"/>
              <w:rPr>
                <w:rFonts w:asciiTheme="majorHAnsi" w:hAnsiTheme="majorHAnsi"/>
                <w:sz w:val="24"/>
                <w:szCs w:val="24"/>
              </w:rPr>
            </w:pPr>
            <w:r w:rsidRPr="00D90A75">
              <w:rPr>
                <w:rFonts w:asciiTheme="majorHAnsi" w:hAnsiTheme="majorHAnsi"/>
                <w:sz w:val="24"/>
                <w:szCs w:val="24"/>
              </w:rPr>
              <w:t xml:space="preserve">Sanitation intervention using subsidy approach by </w:t>
            </w:r>
            <w:r w:rsidR="00D27A47">
              <w:rPr>
                <w:rFonts w:asciiTheme="majorHAnsi" w:hAnsiTheme="majorHAnsi"/>
                <w:sz w:val="24"/>
                <w:szCs w:val="24"/>
              </w:rPr>
              <w:t>UNICEF</w:t>
            </w:r>
          </w:p>
        </w:tc>
        <w:tc>
          <w:tcPr>
            <w:tcW w:w="1701"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2003</w:t>
            </w:r>
          </w:p>
        </w:tc>
        <w:tc>
          <w:tcPr>
            <w:tcW w:w="4678"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No follow-up by Government</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Hijacked by influential citizens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Lack of sustainability</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Inability by the community to provide counterpart fund</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Lack of adequate sensitization</w:t>
            </w:r>
          </w:p>
        </w:tc>
      </w:tr>
      <w:tr w:rsidR="0039288F" w:rsidRPr="00D90A75" w:rsidTr="0039288F">
        <w:tc>
          <w:tcPr>
            <w:tcW w:w="84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 1</w:t>
            </w:r>
          </w:p>
        </w:tc>
        <w:tc>
          <w:tcPr>
            <w:tcW w:w="2805" w:type="dxa"/>
          </w:tcPr>
          <w:p w:rsidR="0039288F" w:rsidRPr="00D90A75" w:rsidRDefault="0039288F" w:rsidP="00D27A47">
            <w:pPr>
              <w:spacing w:line="276" w:lineRule="auto"/>
              <w:jc w:val="both"/>
              <w:rPr>
                <w:rFonts w:asciiTheme="majorHAnsi" w:hAnsiTheme="majorHAnsi"/>
                <w:sz w:val="24"/>
                <w:szCs w:val="24"/>
              </w:rPr>
            </w:pPr>
            <w:r w:rsidRPr="00D90A75">
              <w:rPr>
                <w:rFonts w:asciiTheme="majorHAnsi" w:hAnsiTheme="majorHAnsi"/>
                <w:sz w:val="24"/>
                <w:szCs w:val="24"/>
              </w:rPr>
              <w:t xml:space="preserve">Establishment of sanitation centres in the community by Government and </w:t>
            </w:r>
            <w:r w:rsidR="00D27A47">
              <w:rPr>
                <w:rFonts w:asciiTheme="majorHAnsi" w:hAnsiTheme="majorHAnsi"/>
                <w:sz w:val="24"/>
                <w:szCs w:val="24"/>
              </w:rPr>
              <w:t>UNICEF</w:t>
            </w:r>
          </w:p>
        </w:tc>
        <w:tc>
          <w:tcPr>
            <w:tcW w:w="1701"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2002-2005</w:t>
            </w:r>
          </w:p>
        </w:tc>
        <w:tc>
          <w:tcPr>
            <w:tcW w:w="4678"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 xml:space="preserve">No accountability for sales of the </w:t>
            </w:r>
            <w:r w:rsidR="00D27A47">
              <w:rPr>
                <w:rFonts w:asciiTheme="majorHAnsi" w:hAnsiTheme="majorHAnsi"/>
                <w:sz w:val="24"/>
                <w:szCs w:val="24"/>
              </w:rPr>
              <w:t>‘</w:t>
            </w:r>
            <w:proofErr w:type="spellStart"/>
            <w:r w:rsidR="00D27A47">
              <w:rPr>
                <w:rFonts w:asciiTheme="majorHAnsi" w:hAnsiTheme="majorHAnsi"/>
                <w:sz w:val="24"/>
                <w:szCs w:val="24"/>
              </w:rPr>
              <w:t>S</w:t>
            </w:r>
            <w:r w:rsidRPr="00D90A75">
              <w:rPr>
                <w:rFonts w:asciiTheme="majorHAnsi" w:hAnsiTheme="majorHAnsi"/>
                <w:sz w:val="24"/>
                <w:szCs w:val="24"/>
              </w:rPr>
              <w:t>an</w:t>
            </w:r>
            <w:r w:rsidR="00D27A47">
              <w:rPr>
                <w:rFonts w:asciiTheme="majorHAnsi" w:hAnsiTheme="majorHAnsi"/>
                <w:sz w:val="24"/>
                <w:szCs w:val="24"/>
              </w:rPr>
              <w:t>P</w:t>
            </w:r>
            <w:r w:rsidRPr="00D90A75">
              <w:rPr>
                <w:rFonts w:asciiTheme="majorHAnsi" w:hAnsiTheme="majorHAnsi"/>
                <w:sz w:val="24"/>
                <w:szCs w:val="24"/>
              </w:rPr>
              <w:t>lat</w:t>
            </w:r>
            <w:proofErr w:type="spellEnd"/>
            <w:r w:rsidR="00D27A47">
              <w:rPr>
                <w:rFonts w:asciiTheme="majorHAnsi" w:hAnsiTheme="majorHAnsi"/>
                <w:sz w:val="24"/>
                <w:szCs w:val="24"/>
              </w:rPr>
              <w:t>’</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 xml:space="preserve">Communities complained of high cost of </w:t>
            </w:r>
            <w:proofErr w:type="spellStart"/>
            <w:r w:rsidR="00D27A47">
              <w:rPr>
                <w:rFonts w:asciiTheme="majorHAnsi" w:hAnsiTheme="majorHAnsi"/>
                <w:sz w:val="24"/>
                <w:szCs w:val="24"/>
              </w:rPr>
              <w:t>S</w:t>
            </w:r>
            <w:r w:rsidRPr="00D90A75">
              <w:rPr>
                <w:rFonts w:asciiTheme="majorHAnsi" w:hAnsiTheme="majorHAnsi"/>
                <w:sz w:val="24"/>
                <w:szCs w:val="24"/>
              </w:rPr>
              <w:t>an</w:t>
            </w:r>
            <w:r w:rsidR="00D27A47">
              <w:rPr>
                <w:rFonts w:asciiTheme="majorHAnsi" w:hAnsiTheme="majorHAnsi"/>
                <w:sz w:val="24"/>
                <w:szCs w:val="24"/>
              </w:rPr>
              <w:t>P</w:t>
            </w:r>
            <w:r w:rsidRPr="00D90A75">
              <w:rPr>
                <w:rFonts w:asciiTheme="majorHAnsi" w:hAnsiTheme="majorHAnsi"/>
                <w:sz w:val="24"/>
                <w:szCs w:val="24"/>
              </w:rPr>
              <w:t>lats</w:t>
            </w:r>
            <w:proofErr w:type="spellEnd"/>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 xml:space="preserve">No means of transporting </w:t>
            </w:r>
            <w:proofErr w:type="spellStart"/>
            <w:r w:rsidR="00D27A47">
              <w:rPr>
                <w:rFonts w:asciiTheme="majorHAnsi" w:hAnsiTheme="majorHAnsi"/>
                <w:sz w:val="24"/>
                <w:szCs w:val="24"/>
              </w:rPr>
              <w:t>S</w:t>
            </w:r>
            <w:r w:rsidRPr="00D90A75">
              <w:rPr>
                <w:rFonts w:asciiTheme="majorHAnsi" w:hAnsiTheme="majorHAnsi"/>
                <w:sz w:val="24"/>
                <w:szCs w:val="24"/>
              </w:rPr>
              <w:t>an</w:t>
            </w:r>
            <w:r w:rsidR="00D27A47">
              <w:rPr>
                <w:rFonts w:asciiTheme="majorHAnsi" w:hAnsiTheme="majorHAnsi"/>
                <w:sz w:val="24"/>
                <w:szCs w:val="24"/>
              </w:rPr>
              <w:t>P</w:t>
            </w:r>
            <w:r w:rsidRPr="00D90A75">
              <w:rPr>
                <w:rFonts w:asciiTheme="majorHAnsi" w:hAnsiTheme="majorHAnsi"/>
                <w:sz w:val="24"/>
                <w:szCs w:val="24"/>
              </w:rPr>
              <w:t>lat</w:t>
            </w:r>
            <w:proofErr w:type="spellEnd"/>
            <w:r w:rsidRPr="00D90A75">
              <w:rPr>
                <w:rFonts w:asciiTheme="majorHAnsi" w:hAnsiTheme="majorHAnsi"/>
                <w:sz w:val="24"/>
                <w:szCs w:val="24"/>
              </w:rPr>
              <w:t xml:space="preserve"> from LGAs to communities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Government driven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No ownership</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Poor monitoring</w:t>
            </w:r>
          </w:p>
        </w:tc>
      </w:tr>
      <w:tr w:rsidR="0039288F" w:rsidRPr="00D90A75" w:rsidTr="0039288F">
        <w:tc>
          <w:tcPr>
            <w:tcW w:w="84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 3</w:t>
            </w:r>
          </w:p>
        </w:tc>
        <w:tc>
          <w:tcPr>
            <w:tcW w:w="2805"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 xml:space="preserve">Integrated Rural Water Supply and sanitation (Irish and French </w:t>
            </w:r>
            <w:r w:rsidR="00D27A47" w:rsidRPr="00D90A75">
              <w:rPr>
                <w:rFonts w:asciiTheme="majorHAnsi" w:hAnsiTheme="majorHAnsi"/>
                <w:sz w:val="24"/>
                <w:szCs w:val="24"/>
              </w:rPr>
              <w:t>Embassy</w:t>
            </w:r>
            <w:r w:rsidRPr="00D90A75">
              <w:rPr>
                <w:rFonts w:asciiTheme="majorHAnsi" w:hAnsiTheme="majorHAnsi"/>
                <w:sz w:val="24"/>
                <w:szCs w:val="24"/>
              </w:rPr>
              <w:t xml:space="preserve"> project</w:t>
            </w:r>
          </w:p>
        </w:tc>
        <w:tc>
          <w:tcPr>
            <w:tcW w:w="1701"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2004-2005</w:t>
            </w:r>
          </w:p>
        </w:tc>
        <w:tc>
          <w:tcPr>
            <w:tcW w:w="4678"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Poor budgetary allocation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No innovation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Not community driven</w:t>
            </w:r>
          </w:p>
          <w:p w:rsidR="0039288F" w:rsidRPr="00D90A75" w:rsidRDefault="0039288F" w:rsidP="00576610">
            <w:pPr>
              <w:spacing w:line="276" w:lineRule="auto"/>
              <w:jc w:val="both"/>
              <w:rPr>
                <w:rFonts w:asciiTheme="majorHAnsi" w:hAnsiTheme="majorHAnsi"/>
                <w:sz w:val="24"/>
                <w:szCs w:val="24"/>
              </w:rPr>
            </w:pPr>
            <w:r w:rsidRPr="00D90A75">
              <w:rPr>
                <w:rFonts w:asciiTheme="majorHAnsi" w:hAnsiTheme="majorHAnsi"/>
                <w:sz w:val="24"/>
                <w:szCs w:val="24"/>
              </w:rPr>
              <w:t>Lack of monitoring</w:t>
            </w:r>
          </w:p>
        </w:tc>
      </w:tr>
      <w:tr w:rsidR="0039288F" w:rsidRPr="00D90A75" w:rsidTr="0039288F">
        <w:tc>
          <w:tcPr>
            <w:tcW w:w="84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 3</w:t>
            </w:r>
          </w:p>
        </w:tc>
        <w:tc>
          <w:tcPr>
            <w:tcW w:w="2805" w:type="dxa"/>
          </w:tcPr>
          <w:p w:rsidR="0039288F" w:rsidRPr="00D90A75" w:rsidRDefault="0039288F" w:rsidP="00D27A47">
            <w:pPr>
              <w:spacing w:line="276" w:lineRule="auto"/>
              <w:jc w:val="both"/>
              <w:rPr>
                <w:rFonts w:asciiTheme="majorHAnsi" w:hAnsiTheme="majorHAnsi"/>
                <w:sz w:val="24"/>
                <w:szCs w:val="24"/>
              </w:rPr>
            </w:pPr>
            <w:proofErr w:type="spellStart"/>
            <w:r w:rsidRPr="00D90A75">
              <w:rPr>
                <w:rFonts w:asciiTheme="majorHAnsi" w:hAnsiTheme="majorHAnsi"/>
                <w:sz w:val="24"/>
                <w:szCs w:val="24"/>
              </w:rPr>
              <w:t>Sanicentre</w:t>
            </w:r>
            <w:proofErr w:type="spellEnd"/>
            <w:r w:rsidRPr="00D90A75">
              <w:rPr>
                <w:rFonts w:asciiTheme="majorHAnsi" w:hAnsiTheme="majorHAnsi"/>
                <w:sz w:val="24"/>
                <w:szCs w:val="24"/>
              </w:rPr>
              <w:t xml:space="preserve"> management, </w:t>
            </w:r>
            <w:r w:rsidR="00D27A47">
              <w:rPr>
                <w:rFonts w:asciiTheme="majorHAnsi" w:hAnsiTheme="majorHAnsi"/>
                <w:sz w:val="24"/>
                <w:szCs w:val="24"/>
              </w:rPr>
              <w:t>UNICEF</w:t>
            </w:r>
          </w:p>
        </w:tc>
        <w:tc>
          <w:tcPr>
            <w:tcW w:w="1701"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2004-05</w:t>
            </w:r>
          </w:p>
        </w:tc>
        <w:tc>
          <w:tcPr>
            <w:tcW w:w="4678"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Inadequate community mobilization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Provision of Subsidy</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Lack of attitudinal change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Lack of community participation</w:t>
            </w:r>
          </w:p>
        </w:tc>
      </w:tr>
      <w:tr w:rsidR="0039288F" w:rsidRPr="00D90A75" w:rsidTr="0039288F">
        <w:tc>
          <w:tcPr>
            <w:tcW w:w="84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 4</w:t>
            </w:r>
          </w:p>
        </w:tc>
        <w:tc>
          <w:tcPr>
            <w:tcW w:w="2805"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 xml:space="preserve">RUWASA and CLTS </w:t>
            </w:r>
          </w:p>
          <w:p w:rsidR="0039288F" w:rsidRPr="00D90A75" w:rsidRDefault="00D27A47" w:rsidP="00D90A75">
            <w:pPr>
              <w:spacing w:line="276" w:lineRule="auto"/>
              <w:jc w:val="both"/>
              <w:rPr>
                <w:rFonts w:asciiTheme="majorHAnsi" w:hAnsiTheme="majorHAnsi"/>
                <w:sz w:val="24"/>
                <w:szCs w:val="24"/>
              </w:rPr>
            </w:pPr>
            <w:r>
              <w:rPr>
                <w:rFonts w:asciiTheme="majorHAnsi" w:hAnsiTheme="majorHAnsi"/>
                <w:sz w:val="24"/>
                <w:szCs w:val="24"/>
              </w:rPr>
              <w:t>UNICEF</w:t>
            </w:r>
            <w:r w:rsidR="0039288F" w:rsidRPr="00D90A75">
              <w:rPr>
                <w:rFonts w:asciiTheme="majorHAnsi" w:hAnsiTheme="majorHAnsi"/>
                <w:sz w:val="24"/>
                <w:szCs w:val="24"/>
              </w:rPr>
              <w:t xml:space="preserve"> Borehole </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 xml:space="preserve">UUNIESS Water Project </w:t>
            </w:r>
          </w:p>
        </w:tc>
        <w:tc>
          <w:tcPr>
            <w:tcW w:w="1701"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2008-2010</w:t>
            </w:r>
          </w:p>
        </w:tc>
        <w:tc>
          <w:tcPr>
            <w:tcW w:w="4678"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Lack of funds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Political diversion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Lack of staffs to operate pumping machine</w:t>
            </w:r>
          </w:p>
        </w:tc>
      </w:tr>
      <w:tr w:rsidR="0039288F" w:rsidRPr="00D90A75" w:rsidTr="0039288F">
        <w:tc>
          <w:tcPr>
            <w:tcW w:w="84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 5</w:t>
            </w:r>
          </w:p>
        </w:tc>
        <w:tc>
          <w:tcPr>
            <w:tcW w:w="2805"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SANPIPLAT</w:t>
            </w:r>
          </w:p>
        </w:tc>
        <w:tc>
          <w:tcPr>
            <w:tcW w:w="1701"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1996- 2002</w:t>
            </w:r>
          </w:p>
        </w:tc>
        <w:tc>
          <w:tcPr>
            <w:tcW w:w="4678"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Community not involved in planning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It was not community driven/subsidy driven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High cost of production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It was political driven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Technology was friendly</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Mismanagement of funds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Poor monitoring plan and follow up</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Lack of political support and sponsorship</w:t>
            </w:r>
          </w:p>
        </w:tc>
      </w:tr>
      <w:tr w:rsidR="0039288F" w:rsidRPr="00D90A75" w:rsidTr="0039288F">
        <w:tc>
          <w:tcPr>
            <w:tcW w:w="84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 6</w:t>
            </w:r>
          </w:p>
        </w:tc>
        <w:tc>
          <w:tcPr>
            <w:tcW w:w="2805"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National Environmental Sanitation Programme</w:t>
            </w:r>
          </w:p>
        </w:tc>
        <w:tc>
          <w:tcPr>
            <w:tcW w:w="1701"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1984</w:t>
            </w:r>
          </w:p>
        </w:tc>
        <w:tc>
          <w:tcPr>
            <w:tcW w:w="4678"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It was not people oriented</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Unstable Government policy</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The fears and intimidation of force.</w:t>
            </w:r>
          </w:p>
        </w:tc>
      </w:tr>
    </w:tbl>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lastRenderedPageBreak/>
        <w:t xml:space="preserve">Based on the above observations, the participants identified some common reasons </w:t>
      </w:r>
      <w:r w:rsidR="00D27A47">
        <w:rPr>
          <w:rFonts w:asciiTheme="majorHAnsi" w:hAnsiTheme="majorHAnsi"/>
        </w:rPr>
        <w:t xml:space="preserve">for </w:t>
      </w:r>
      <w:r w:rsidRPr="00D90A75">
        <w:rPr>
          <w:rFonts w:asciiTheme="majorHAnsi" w:hAnsiTheme="majorHAnsi"/>
        </w:rPr>
        <w:t xml:space="preserve">failure. </w:t>
      </w:r>
    </w:p>
    <w:p w:rsidR="0039288F" w:rsidRPr="00D90A75" w:rsidRDefault="0039288F" w:rsidP="00D90A75">
      <w:pPr>
        <w:pStyle w:val="Heading2"/>
      </w:pPr>
      <w:bookmarkStart w:id="27" w:name="_Toc367203964"/>
      <w:bookmarkStart w:id="28" w:name="_Toc265764218"/>
      <w:bookmarkStart w:id="29" w:name="_Toc265765499"/>
      <w:bookmarkStart w:id="30" w:name="_Toc265766232"/>
      <w:r w:rsidRPr="00D90A75">
        <w:t xml:space="preserve">Common reasons </w:t>
      </w:r>
      <w:r w:rsidR="00D27A47">
        <w:t xml:space="preserve">for </w:t>
      </w:r>
      <w:r w:rsidRPr="00D90A75">
        <w:t>failure</w:t>
      </w:r>
      <w:bookmarkEnd w:id="27"/>
      <w:bookmarkEnd w:id="28"/>
      <w:bookmarkEnd w:id="29"/>
      <w:bookmarkEnd w:id="30"/>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Community was not allowed to participate in the decision</w:t>
      </w:r>
      <w:r w:rsidR="00D27A47">
        <w:rPr>
          <w:rFonts w:asciiTheme="majorHAnsi" w:hAnsiTheme="majorHAnsi"/>
        </w:rPr>
        <w:t>-</w:t>
      </w:r>
      <w:r w:rsidRPr="00D90A75">
        <w:rPr>
          <w:rFonts w:asciiTheme="majorHAnsi" w:hAnsiTheme="majorHAnsi"/>
        </w:rPr>
        <w:t>making</w:t>
      </w:r>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Imposition of external ideas and solution</w:t>
      </w:r>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Huge outside subsidy and considering latrine as a solution</w:t>
      </w:r>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Latrine design is imposed by outsiders</w:t>
      </w:r>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Target for household construction</w:t>
      </w:r>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Lack of sensitization and focus on behavioural change</w:t>
      </w:r>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 xml:space="preserve">Most of the projects </w:t>
      </w:r>
      <w:r w:rsidR="00EA6FBE">
        <w:rPr>
          <w:rFonts w:asciiTheme="majorHAnsi" w:hAnsiTheme="majorHAnsi"/>
        </w:rPr>
        <w:t xml:space="preserve">are </w:t>
      </w:r>
      <w:r w:rsidRPr="00D90A75">
        <w:rPr>
          <w:rFonts w:asciiTheme="majorHAnsi" w:hAnsiTheme="majorHAnsi"/>
        </w:rPr>
        <w:t xml:space="preserve">supply driven, not demand driven </w:t>
      </w:r>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Higher donor dependency</w:t>
      </w:r>
    </w:p>
    <w:p w:rsidR="0039288F" w:rsidRPr="00D90A75" w:rsidRDefault="0039288F" w:rsidP="00D90A75">
      <w:pPr>
        <w:pStyle w:val="ListParagraph"/>
        <w:numPr>
          <w:ilvl w:val="0"/>
          <w:numId w:val="22"/>
        </w:numPr>
        <w:spacing w:line="276" w:lineRule="auto"/>
        <w:jc w:val="both"/>
        <w:rPr>
          <w:rFonts w:asciiTheme="majorHAnsi" w:hAnsiTheme="majorHAnsi"/>
        </w:rPr>
      </w:pPr>
      <w:r w:rsidRPr="00D90A75">
        <w:rPr>
          <w:rFonts w:asciiTheme="majorHAnsi" w:hAnsiTheme="majorHAnsi"/>
        </w:rPr>
        <w:t>Lack of clear understanding and follow</w:t>
      </w:r>
      <w:r w:rsidR="00EA6FBE">
        <w:rPr>
          <w:rFonts w:asciiTheme="majorHAnsi" w:hAnsiTheme="majorHAnsi"/>
        </w:rPr>
        <w:t>-</w:t>
      </w:r>
      <w:r w:rsidRPr="00D90A75">
        <w:rPr>
          <w:rFonts w:asciiTheme="majorHAnsi" w:hAnsiTheme="majorHAnsi"/>
        </w:rPr>
        <w:t>up</w:t>
      </w:r>
    </w:p>
    <w:p w:rsidR="0039288F" w:rsidRDefault="0039288F" w:rsidP="00D90A75">
      <w:pPr>
        <w:spacing w:line="276" w:lineRule="auto"/>
        <w:jc w:val="both"/>
        <w:rPr>
          <w:rFonts w:asciiTheme="majorHAnsi" w:hAnsiTheme="majorHAnsi"/>
        </w:rPr>
      </w:pPr>
    </w:p>
    <w:p w:rsidR="00D90A75" w:rsidRPr="00D90A75" w:rsidRDefault="00D90A75" w:rsidP="00576610">
      <w:pPr>
        <w:pStyle w:val="Heading1"/>
      </w:pPr>
      <w:bookmarkStart w:id="31" w:name="_Toc265765500"/>
      <w:bookmarkStart w:id="32" w:name="_Toc265766233"/>
      <w:r>
        <w:t>Key Lessons</w:t>
      </w:r>
      <w:bookmarkEnd w:id="31"/>
      <w:bookmarkEnd w:id="32"/>
    </w:p>
    <w:p w:rsidR="0039288F" w:rsidRPr="00D90A75" w:rsidRDefault="0039288F" w:rsidP="00D90A75">
      <w:pPr>
        <w:spacing w:line="276" w:lineRule="auto"/>
        <w:jc w:val="both"/>
        <w:rPr>
          <w:rFonts w:asciiTheme="majorHAnsi" w:hAnsiTheme="majorHAnsi"/>
        </w:rPr>
      </w:pPr>
      <w:bookmarkStart w:id="33" w:name="_Toc367203965"/>
      <w:bookmarkStart w:id="34" w:name="_Toc265764219"/>
      <w:r w:rsidRPr="00D90A75">
        <w:rPr>
          <w:rFonts w:asciiTheme="majorHAnsi" w:hAnsiTheme="majorHAnsi"/>
        </w:rPr>
        <w:t>The key lessons from this session were as follows:</w:t>
      </w:r>
      <w:bookmarkEnd w:id="33"/>
      <w:bookmarkEnd w:id="34"/>
    </w:p>
    <w:p w:rsidR="0039288F" w:rsidRPr="00D90A75" w:rsidRDefault="0039288F" w:rsidP="00D90A75">
      <w:pPr>
        <w:pStyle w:val="ListParagraph"/>
        <w:numPr>
          <w:ilvl w:val="0"/>
          <w:numId w:val="23"/>
        </w:numPr>
        <w:spacing w:line="276" w:lineRule="auto"/>
        <w:jc w:val="both"/>
        <w:rPr>
          <w:rFonts w:asciiTheme="majorHAnsi" w:hAnsiTheme="majorHAnsi"/>
        </w:rPr>
      </w:pPr>
      <w:r w:rsidRPr="00D90A75">
        <w:rPr>
          <w:rFonts w:asciiTheme="majorHAnsi" w:hAnsiTheme="majorHAnsi"/>
        </w:rPr>
        <w:t>Need to shift from infrastructure approaches to outcomes and behaviour change</w:t>
      </w:r>
    </w:p>
    <w:p w:rsidR="0039288F" w:rsidRPr="00D90A75" w:rsidRDefault="0039288F" w:rsidP="00D90A75">
      <w:pPr>
        <w:pStyle w:val="ListParagraph"/>
        <w:numPr>
          <w:ilvl w:val="0"/>
          <w:numId w:val="23"/>
        </w:numPr>
        <w:spacing w:line="276" w:lineRule="auto"/>
        <w:jc w:val="both"/>
        <w:rPr>
          <w:rFonts w:asciiTheme="majorHAnsi" w:hAnsiTheme="majorHAnsi"/>
        </w:rPr>
      </w:pPr>
      <w:r w:rsidRPr="00D90A75">
        <w:rPr>
          <w:rFonts w:asciiTheme="majorHAnsi" w:hAnsiTheme="majorHAnsi"/>
        </w:rPr>
        <w:t>Need to shift from external teaching approach to learning from the community</w:t>
      </w:r>
    </w:p>
    <w:p w:rsidR="0039288F" w:rsidRPr="00D90A75" w:rsidRDefault="0039288F" w:rsidP="00D90A75">
      <w:pPr>
        <w:pStyle w:val="ListParagraph"/>
        <w:numPr>
          <w:ilvl w:val="0"/>
          <w:numId w:val="23"/>
        </w:numPr>
        <w:spacing w:line="276" w:lineRule="auto"/>
        <w:jc w:val="both"/>
        <w:rPr>
          <w:rFonts w:asciiTheme="majorHAnsi" w:hAnsiTheme="majorHAnsi"/>
        </w:rPr>
      </w:pPr>
      <w:r w:rsidRPr="00D90A75">
        <w:rPr>
          <w:rFonts w:asciiTheme="majorHAnsi" w:hAnsiTheme="majorHAnsi"/>
        </w:rPr>
        <w:t>Change in professional attitude is important.</w:t>
      </w:r>
    </w:p>
    <w:p w:rsidR="0039288F" w:rsidRPr="00D90A75" w:rsidRDefault="00EA6FBE" w:rsidP="00D90A75">
      <w:pPr>
        <w:pStyle w:val="ListParagraph"/>
        <w:numPr>
          <w:ilvl w:val="0"/>
          <w:numId w:val="23"/>
        </w:numPr>
        <w:spacing w:line="276" w:lineRule="auto"/>
        <w:jc w:val="both"/>
        <w:rPr>
          <w:rFonts w:asciiTheme="majorHAnsi" w:hAnsiTheme="majorHAnsi"/>
        </w:rPr>
      </w:pPr>
      <w:r>
        <w:rPr>
          <w:rFonts w:asciiTheme="majorHAnsi" w:hAnsiTheme="majorHAnsi"/>
        </w:rPr>
        <w:t xml:space="preserve">Both </w:t>
      </w:r>
      <w:r w:rsidR="0039288F" w:rsidRPr="00D90A75">
        <w:rPr>
          <w:rFonts w:asciiTheme="majorHAnsi" w:hAnsiTheme="majorHAnsi"/>
        </w:rPr>
        <w:t xml:space="preserve"> action and approach needs to be participatory</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The assumptions under various such sanitation programme</w:t>
      </w:r>
      <w:r w:rsidR="00EA6FBE">
        <w:rPr>
          <w:rFonts w:asciiTheme="majorHAnsi" w:hAnsiTheme="majorHAnsi"/>
        </w:rPr>
        <w:t>s</w:t>
      </w:r>
      <w:r w:rsidRPr="00D90A75">
        <w:rPr>
          <w:rFonts w:asciiTheme="majorHAnsi" w:hAnsiTheme="majorHAnsi"/>
        </w:rPr>
        <w:t xml:space="preserve"> proved wrong. Such assumptions are like</w:t>
      </w:r>
    </w:p>
    <w:p w:rsidR="0039288F" w:rsidRPr="00D90A75" w:rsidRDefault="0039288F" w:rsidP="00D90A75">
      <w:pPr>
        <w:spacing w:line="276" w:lineRule="auto"/>
        <w:jc w:val="both"/>
        <w:rPr>
          <w:rFonts w:asciiTheme="majorHAnsi" w:hAnsiTheme="majorHAnsi"/>
        </w:rPr>
      </w:pPr>
    </w:p>
    <w:p w:rsidR="00EA6FBE" w:rsidRDefault="008C734F" w:rsidP="00D90A75">
      <w:pPr>
        <w:spacing w:line="276" w:lineRule="auto"/>
        <w:jc w:val="both"/>
        <w:rPr>
          <w:rFonts w:asciiTheme="majorHAnsi" w:hAnsiTheme="majorHAnsi"/>
        </w:rPr>
      </w:pPr>
      <w:r>
        <w:rPr>
          <w:rFonts w:asciiTheme="majorHAnsi" w:hAnsiTheme="majorHAnsi"/>
          <w:noProof/>
        </w:rPr>
        <w:pict>
          <v:shape id="Text Box 8" o:spid="_x0000_s1027" type="#_x0000_t202" style="position:absolute;left:0;text-align:left;margin-left:5.2pt;margin-top:5.2pt;width:373.1pt;height:90.75pt;z-index:251661312;visibility:visible;mso-wrap-style:non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" fillcolor="#eeece1 [3214]" stroked="f">
            <v:textbox style="mso-fit-shape-to-text:t">
              <w:txbxContent>
                <w:p w:rsidR="00E70154" w:rsidRDefault="00E70154" w:rsidP="0039288F">
                  <w:pPr>
                    <w:pStyle w:val="ListParagraph"/>
                    <w:numPr>
                      <w:ilvl w:val="0"/>
                      <w:numId w:val="14"/>
                    </w:numPr>
                    <w:spacing w:line="276" w:lineRule="auto"/>
                    <w:jc w:val="both"/>
                  </w:pPr>
                  <w:r>
                    <w:t xml:space="preserve">People are </w:t>
                  </w:r>
                  <w:r w:rsidRPr="0094088A">
                    <w:rPr>
                      <w:b/>
                    </w:rPr>
                    <w:t>Illiterate</w:t>
                  </w:r>
                  <w:r>
                    <w:t xml:space="preserve"> – Teach them</w:t>
                  </w:r>
                </w:p>
                <w:p w:rsidR="00E70154" w:rsidRDefault="00E70154" w:rsidP="0039288F">
                  <w:pPr>
                    <w:pStyle w:val="ListParagraph"/>
                    <w:numPr>
                      <w:ilvl w:val="0"/>
                      <w:numId w:val="14"/>
                    </w:numPr>
                    <w:spacing w:line="276" w:lineRule="auto"/>
                    <w:jc w:val="both"/>
                  </w:pPr>
                  <w:r>
                    <w:t xml:space="preserve">People are </w:t>
                  </w:r>
                  <w:r w:rsidRPr="0094088A">
                    <w:rPr>
                      <w:b/>
                    </w:rPr>
                    <w:t>Incapable</w:t>
                  </w:r>
                  <w:r>
                    <w:t>- Give them money/technology blue print</w:t>
                  </w:r>
                </w:p>
                <w:p w:rsidR="00E70154" w:rsidRDefault="00E70154" w:rsidP="0039288F">
                  <w:pPr>
                    <w:pStyle w:val="ListParagraph"/>
                    <w:numPr>
                      <w:ilvl w:val="0"/>
                      <w:numId w:val="14"/>
                    </w:numPr>
                    <w:spacing w:line="276" w:lineRule="auto"/>
                    <w:jc w:val="both"/>
                  </w:pPr>
                  <w:r>
                    <w:t xml:space="preserve">People are </w:t>
                  </w:r>
                  <w:r w:rsidRPr="0094088A">
                    <w:rPr>
                      <w:b/>
                    </w:rPr>
                    <w:t>ignorant</w:t>
                  </w:r>
                  <w:r>
                    <w:t>- Prescribe</w:t>
                  </w:r>
                </w:p>
                <w:p w:rsidR="00E70154" w:rsidRDefault="00E70154" w:rsidP="0039288F">
                  <w:pPr>
                    <w:pStyle w:val="ListParagraph"/>
                    <w:numPr>
                      <w:ilvl w:val="0"/>
                      <w:numId w:val="14"/>
                    </w:numPr>
                    <w:spacing w:line="276" w:lineRule="auto"/>
                    <w:jc w:val="both"/>
                  </w:pPr>
                  <w:r>
                    <w:t xml:space="preserve">People are </w:t>
                  </w:r>
                  <w:r w:rsidRPr="0094088A">
                    <w:rPr>
                      <w:b/>
                    </w:rPr>
                    <w:t>Illogical</w:t>
                  </w:r>
                  <w:r>
                    <w:t>- Convince them</w:t>
                  </w:r>
                </w:p>
                <w:p w:rsidR="00E70154" w:rsidRDefault="00E70154" w:rsidP="0039288F">
                  <w:pPr>
                    <w:spacing w:line="276" w:lineRule="auto"/>
                    <w:jc w:val="both"/>
                  </w:pPr>
                </w:p>
              </w:txbxContent>
            </v:textbox>
            <w10:wrap type="square"/>
          </v:shape>
        </w:pict>
      </w:r>
    </w:p>
    <w:p w:rsidR="00EA6FBE" w:rsidRDefault="00EA6FBE" w:rsidP="00D90A75">
      <w:pPr>
        <w:spacing w:line="276" w:lineRule="auto"/>
        <w:jc w:val="both"/>
        <w:rPr>
          <w:rFonts w:asciiTheme="majorHAnsi" w:hAnsiTheme="majorHAnsi"/>
        </w:rPr>
      </w:pPr>
    </w:p>
    <w:p w:rsidR="00EA6FBE" w:rsidRDefault="00EA6FBE" w:rsidP="00D90A75">
      <w:pPr>
        <w:spacing w:line="276" w:lineRule="auto"/>
        <w:jc w:val="both"/>
        <w:rPr>
          <w:rFonts w:asciiTheme="majorHAnsi" w:hAnsiTheme="majorHAnsi"/>
        </w:rPr>
      </w:pPr>
    </w:p>
    <w:p w:rsidR="00EA6FBE" w:rsidRDefault="00EA6FBE" w:rsidP="00D90A75">
      <w:pPr>
        <w:spacing w:line="276" w:lineRule="auto"/>
        <w:jc w:val="both"/>
        <w:rPr>
          <w:rFonts w:asciiTheme="majorHAnsi" w:hAnsiTheme="majorHAnsi"/>
        </w:rPr>
      </w:pPr>
    </w:p>
    <w:p w:rsidR="00EA6FBE" w:rsidRDefault="00EA6FBE" w:rsidP="00D90A75">
      <w:pPr>
        <w:spacing w:line="276" w:lineRule="auto"/>
        <w:jc w:val="both"/>
        <w:rPr>
          <w:rFonts w:asciiTheme="majorHAnsi" w:hAnsiTheme="majorHAnsi"/>
        </w:rPr>
      </w:pPr>
    </w:p>
    <w:p w:rsidR="00EA6FBE" w:rsidRDefault="00EA6FBE" w:rsidP="00D90A75">
      <w:pPr>
        <w:spacing w:line="276" w:lineRule="auto"/>
        <w:jc w:val="both"/>
        <w:rPr>
          <w:rFonts w:asciiTheme="majorHAnsi" w:hAnsiTheme="majorHAnsi"/>
        </w:rPr>
      </w:pPr>
    </w:p>
    <w:p w:rsidR="00EA6FBE" w:rsidRDefault="00EA6FBE"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Based on these failures the CLTS approach emerges. It is about confinement of human excreta safely so that it does not emit health hazard</w:t>
      </w:r>
      <w:r w:rsidRPr="00D90A75">
        <w:rPr>
          <w:rFonts w:asciiTheme="majorHAnsi" w:hAnsiTheme="majorHAnsi"/>
          <w:i/>
        </w:rPr>
        <w:t>.</w:t>
      </w:r>
      <w:r w:rsidRPr="00D90A75">
        <w:rPr>
          <w:rFonts w:asciiTheme="majorHAnsi" w:hAnsiTheme="majorHAnsi"/>
        </w:rPr>
        <w:t xml:space="preserve"> The focus is not on latrines but on human beings.</w:t>
      </w:r>
    </w:p>
    <w:p w:rsidR="0039288F" w:rsidRPr="00D90A75" w:rsidRDefault="0039288F" w:rsidP="00576610">
      <w:pPr>
        <w:pStyle w:val="Heading1"/>
      </w:pPr>
      <w:bookmarkStart w:id="35" w:name="_Toc265764220"/>
      <w:bookmarkStart w:id="36" w:name="_Toc265765501"/>
      <w:bookmarkStart w:id="37" w:name="_Toc265766234"/>
      <w:r w:rsidRPr="00D90A75">
        <w:t>Key Principles of CLTS</w:t>
      </w:r>
      <w:bookmarkEnd w:id="35"/>
      <w:bookmarkEnd w:id="36"/>
      <w:bookmarkEnd w:id="37"/>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The key principles of CLTS that explains </w:t>
      </w:r>
      <w:proofErr w:type="gramStart"/>
      <w:r w:rsidR="00EA6FBE">
        <w:rPr>
          <w:rFonts w:asciiTheme="majorHAnsi" w:hAnsiTheme="majorHAnsi"/>
        </w:rPr>
        <w:t xml:space="preserve">the </w:t>
      </w:r>
      <w:r w:rsidRPr="00D90A75">
        <w:rPr>
          <w:rFonts w:asciiTheme="majorHAnsi" w:hAnsiTheme="majorHAnsi"/>
        </w:rPr>
        <w:t xml:space="preserve"> departure</w:t>
      </w:r>
      <w:proofErr w:type="gramEnd"/>
      <w:r w:rsidRPr="00D90A75">
        <w:rPr>
          <w:rFonts w:asciiTheme="majorHAnsi" w:hAnsiTheme="majorHAnsi"/>
        </w:rPr>
        <w:t xml:space="preserve"> from other sanitation approach are as follows:</w:t>
      </w:r>
    </w:p>
    <w:p w:rsidR="0039288F" w:rsidRPr="00D90A75" w:rsidRDefault="0039288F" w:rsidP="00D90A75">
      <w:pPr>
        <w:pStyle w:val="ListParagraph"/>
        <w:numPr>
          <w:ilvl w:val="0"/>
          <w:numId w:val="24"/>
        </w:numPr>
        <w:spacing w:line="276" w:lineRule="auto"/>
        <w:jc w:val="both"/>
        <w:rPr>
          <w:rFonts w:asciiTheme="majorHAnsi" w:hAnsiTheme="majorHAnsi"/>
        </w:rPr>
      </w:pPr>
      <w:r w:rsidRPr="00D90A75">
        <w:rPr>
          <w:rFonts w:asciiTheme="majorHAnsi" w:hAnsiTheme="majorHAnsi"/>
        </w:rPr>
        <w:lastRenderedPageBreak/>
        <w:t xml:space="preserve">CLTS is </w:t>
      </w:r>
      <w:r w:rsidR="00EA6FBE">
        <w:rPr>
          <w:rFonts w:asciiTheme="majorHAnsi" w:hAnsiTheme="majorHAnsi"/>
        </w:rPr>
        <w:t>“</w:t>
      </w:r>
      <w:r w:rsidRPr="00D90A75">
        <w:rPr>
          <w:rFonts w:asciiTheme="majorHAnsi" w:hAnsiTheme="majorHAnsi"/>
        </w:rPr>
        <w:t>Total</w:t>
      </w:r>
      <w:r w:rsidR="00EA6FBE">
        <w:rPr>
          <w:rFonts w:asciiTheme="majorHAnsi" w:hAnsiTheme="majorHAnsi"/>
        </w:rPr>
        <w:t>’’</w:t>
      </w:r>
      <w:r w:rsidRPr="00D90A75">
        <w:rPr>
          <w:rFonts w:asciiTheme="majorHAnsi" w:hAnsiTheme="majorHAnsi"/>
        </w:rPr>
        <w:t xml:space="preserve"> and involves all</w:t>
      </w:r>
    </w:p>
    <w:p w:rsidR="0039288F" w:rsidRPr="00D90A75" w:rsidRDefault="0039288F" w:rsidP="00D90A75">
      <w:pPr>
        <w:pStyle w:val="ListParagraph"/>
        <w:numPr>
          <w:ilvl w:val="0"/>
          <w:numId w:val="24"/>
        </w:numPr>
        <w:spacing w:line="276" w:lineRule="auto"/>
        <w:jc w:val="both"/>
        <w:rPr>
          <w:rFonts w:asciiTheme="majorHAnsi" w:hAnsiTheme="majorHAnsi"/>
        </w:rPr>
      </w:pPr>
      <w:r w:rsidRPr="00D90A75">
        <w:rPr>
          <w:rFonts w:asciiTheme="majorHAnsi" w:hAnsiTheme="majorHAnsi"/>
        </w:rPr>
        <w:t xml:space="preserve">It fosters and relies on </w:t>
      </w:r>
      <w:r w:rsidR="00EA6FBE">
        <w:rPr>
          <w:rFonts w:asciiTheme="majorHAnsi" w:hAnsiTheme="majorHAnsi"/>
        </w:rPr>
        <w:t>c</w:t>
      </w:r>
      <w:r w:rsidRPr="00D90A75">
        <w:rPr>
          <w:rFonts w:asciiTheme="majorHAnsi" w:hAnsiTheme="majorHAnsi"/>
        </w:rPr>
        <w:t xml:space="preserve">ollective </w:t>
      </w:r>
      <w:r w:rsidR="00EA6FBE">
        <w:rPr>
          <w:rFonts w:asciiTheme="majorHAnsi" w:hAnsiTheme="majorHAnsi"/>
        </w:rPr>
        <w:t>c</w:t>
      </w:r>
      <w:r w:rsidRPr="00D90A75">
        <w:rPr>
          <w:rFonts w:asciiTheme="majorHAnsi" w:hAnsiTheme="majorHAnsi"/>
        </w:rPr>
        <w:t xml:space="preserve">ommunity </w:t>
      </w:r>
      <w:r w:rsidR="00EA6FBE">
        <w:rPr>
          <w:rFonts w:asciiTheme="majorHAnsi" w:hAnsiTheme="majorHAnsi"/>
        </w:rPr>
        <w:t>d</w:t>
      </w:r>
      <w:r w:rsidRPr="00D90A75">
        <w:rPr>
          <w:rFonts w:asciiTheme="majorHAnsi" w:hAnsiTheme="majorHAnsi"/>
        </w:rPr>
        <w:t>ecision</w:t>
      </w:r>
    </w:p>
    <w:p w:rsidR="0039288F" w:rsidRPr="00D90A75" w:rsidRDefault="0039288F" w:rsidP="00D90A75">
      <w:pPr>
        <w:pStyle w:val="ListParagraph"/>
        <w:numPr>
          <w:ilvl w:val="0"/>
          <w:numId w:val="24"/>
        </w:numPr>
        <w:spacing w:line="276" w:lineRule="auto"/>
        <w:jc w:val="both"/>
        <w:rPr>
          <w:rFonts w:asciiTheme="majorHAnsi" w:hAnsiTheme="majorHAnsi"/>
        </w:rPr>
      </w:pPr>
      <w:r w:rsidRPr="00D90A75">
        <w:rPr>
          <w:rFonts w:asciiTheme="majorHAnsi" w:hAnsiTheme="majorHAnsi"/>
        </w:rPr>
        <w:t>Social solidarity and cooperation</w:t>
      </w:r>
    </w:p>
    <w:p w:rsidR="0039288F" w:rsidRPr="00D90A75" w:rsidRDefault="0039288F" w:rsidP="00D90A75">
      <w:pPr>
        <w:pStyle w:val="ListParagraph"/>
        <w:numPr>
          <w:ilvl w:val="0"/>
          <w:numId w:val="24"/>
        </w:numPr>
        <w:spacing w:line="276" w:lineRule="auto"/>
        <w:jc w:val="both"/>
        <w:rPr>
          <w:rFonts w:asciiTheme="majorHAnsi" w:hAnsiTheme="majorHAnsi"/>
        </w:rPr>
      </w:pPr>
      <w:r w:rsidRPr="00D90A75">
        <w:rPr>
          <w:rFonts w:asciiTheme="majorHAnsi" w:hAnsiTheme="majorHAnsi"/>
        </w:rPr>
        <w:t>Locally decided and not dependent on external subsidies and prescriptions or pressures.</w:t>
      </w:r>
    </w:p>
    <w:p w:rsidR="0039288F" w:rsidRPr="00D90A75" w:rsidRDefault="0039288F" w:rsidP="00D90A75">
      <w:pPr>
        <w:pStyle w:val="ListParagraph"/>
        <w:numPr>
          <w:ilvl w:val="0"/>
          <w:numId w:val="24"/>
        </w:numPr>
        <w:spacing w:line="276" w:lineRule="auto"/>
        <w:jc w:val="both"/>
        <w:rPr>
          <w:rFonts w:asciiTheme="majorHAnsi" w:hAnsiTheme="majorHAnsi"/>
        </w:rPr>
      </w:pPr>
      <w:r w:rsidRPr="00D90A75">
        <w:rPr>
          <w:rFonts w:asciiTheme="majorHAnsi" w:hAnsiTheme="majorHAnsi"/>
        </w:rPr>
        <w:t>Natural leaders emerge from collective local actions</w:t>
      </w:r>
    </w:p>
    <w:p w:rsidR="0039288F" w:rsidRPr="00D90A75" w:rsidRDefault="0039288F" w:rsidP="00D90A75">
      <w:pPr>
        <w:pStyle w:val="ListParagraph"/>
        <w:numPr>
          <w:ilvl w:val="0"/>
          <w:numId w:val="24"/>
        </w:numPr>
        <w:spacing w:line="276" w:lineRule="auto"/>
        <w:jc w:val="both"/>
        <w:rPr>
          <w:rFonts w:asciiTheme="majorHAnsi" w:hAnsiTheme="majorHAnsi"/>
        </w:rPr>
      </w:pPr>
      <w:r w:rsidRPr="00D90A75">
        <w:rPr>
          <w:rFonts w:asciiTheme="majorHAnsi" w:hAnsiTheme="majorHAnsi"/>
        </w:rPr>
        <w:t>Doesn't follow externally determined mode of development</w:t>
      </w:r>
    </w:p>
    <w:p w:rsidR="0039288F" w:rsidRPr="00D90A75" w:rsidRDefault="0039288F" w:rsidP="00D90A75">
      <w:pPr>
        <w:pStyle w:val="ListParagraph"/>
        <w:numPr>
          <w:ilvl w:val="0"/>
          <w:numId w:val="24"/>
        </w:numPr>
        <w:spacing w:line="276" w:lineRule="auto"/>
        <w:jc w:val="both"/>
        <w:rPr>
          <w:rFonts w:asciiTheme="majorHAnsi" w:hAnsiTheme="majorHAnsi"/>
        </w:rPr>
      </w:pPr>
      <w:r w:rsidRPr="00D90A75">
        <w:rPr>
          <w:rFonts w:asciiTheme="majorHAnsi" w:hAnsiTheme="majorHAnsi"/>
        </w:rPr>
        <w:t>Allows local diversity</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CLTS is an approach which triggers four key elements of human behaviour i.e. element of </w:t>
      </w:r>
      <w:r w:rsidR="00EA6FBE">
        <w:rPr>
          <w:rFonts w:asciiTheme="majorHAnsi" w:hAnsiTheme="majorHAnsi"/>
        </w:rPr>
        <w:t>d</w:t>
      </w:r>
      <w:r w:rsidRPr="00D90A75">
        <w:rPr>
          <w:rFonts w:asciiTheme="majorHAnsi" w:hAnsiTheme="majorHAnsi"/>
        </w:rPr>
        <w:t>isgust, element of shame, element of fear and element of self-respect.</w:t>
      </w:r>
    </w:p>
    <w:p w:rsidR="0039288F" w:rsidRPr="00D90A75" w:rsidRDefault="0039288F" w:rsidP="00D90A75">
      <w:pPr>
        <w:spacing w:line="276" w:lineRule="auto"/>
        <w:jc w:val="both"/>
        <w:rPr>
          <w:rFonts w:asciiTheme="majorHAnsi" w:hAnsiTheme="majorHAnsi"/>
        </w:rPr>
      </w:pPr>
      <w:r w:rsidRPr="00D90A75">
        <w:rPr>
          <w:rFonts w:asciiTheme="majorHAnsi" w:hAnsiTheme="majorHAnsi"/>
          <w:noProof/>
          <w:lang w:val="en-GB" w:eastAsia="en-GB"/>
        </w:rPr>
        <w:drawing>
          <wp:inline distT="0" distB="0" distL="0" distR="0" wp14:anchorId="4B78D5FD" wp14:editId="75B616CF">
            <wp:extent cx="5270500" cy="3416065"/>
            <wp:effectExtent l="0" t="19050" r="0" b="3238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Pr="00D90A75">
        <w:rPr>
          <w:rFonts w:asciiTheme="majorHAnsi" w:hAnsiTheme="majorHAnsi"/>
        </w:rPr>
        <w:tab/>
      </w:r>
    </w:p>
    <w:p w:rsidR="0039288F" w:rsidRPr="00D90A75" w:rsidRDefault="0039288F" w:rsidP="00D90A75">
      <w:pPr>
        <w:spacing w:line="276" w:lineRule="auto"/>
        <w:jc w:val="both"/>
        <w:rPr>
          <w:rFonts w:asciiTheme="majorHAnsi" w:hAnsiTheme="majorHAnsi"/>
        </w:rPr>
      </w:pPr>
    </w:p>
    <w:p w:rsidR="0039288F" w:rsidRPr="00D90A75" w:rsidRDefault="0039288F" w:rsidP="00576610">
      <w:pPr>
        <w:pStyle w:val="Heading1"/>
      </w:pPr>
      <w:bookmarkStart w:id="38" w:name="_Toc367203966"/>
      <w:bookmarkStart w:id="39" w:name="_Toc265764221"/>
      <w:bookmarkStart w:id="40" w:name="_Toc265765502"/>
      <w:bookmarkStart w:id="41" w:name="_Toc265766235"/>
      <w:r w:rsidRPr="00D90A75">
        <w:t>Technical Session III: Attitude and Behaviour Change/ Do’s and Don’ts</w:t>
      </w:r>
      <w:bookmarkEnd w:id="38"/>
      <w:bookmarkEnd w:id="39"/>
      <w:bookmarkEnd w:id="40"/>
      <w:bookmarkEnd w:id="41"/>
      <w:r w:rsidR="00576610">
        <w:t xml:space="preserve"> </w:t>
      </w:r>
      <w:r w:rsidRPr="00D90A75">
        <w:t xml:space="preserve">Behaviour and attitude changes of outsiders are essential for the successful facilitation of CLTS. </w:t>
      </w:r>
      <w:proofErr w:type="gramStart"/>
      <w:r w:rsidRPr="00D90A75">
        <w:t>CLTS operation on three key behavioral rules i.e.</w:t>
      </w:r>
      <w:proofErr w:type="gramEnd"/>
    </w:p>
    <w:p w:rsidR="0039288F" w:rsidRPr="00D90A75" w:rsidRDefault="0039288F" w:rsidP="00D90A75">
      <w:pPr>
        <w:spacing w:line="276" w:lineRule="auto"/>
        <w:ind w:left="1440"/>
        <w:jc w:val="both"/>
        <w:rPr>
          <w:rFonts w:asciiTheme="majorHAnsi" w:hAnsiTheme="majorHAnsi"/>
        </w:rPr>
      </w:pPr>
      <w:r w:rsidRPr="00D90A75">
        <w:rPr>
          <w:rFonts w:asciiTheme="majorHAnsi" w:hAnsiTheme="majorHAnsi"/>
        </w:rPr>
        <w:t>Rule I:</w:t>
      </w:r>
      <w:r w:rsidRPr="00D90A75">
        <w:rPr>
          <w:rFonts w:asciiTheme="majorHAnsi" w:hAnsiTheme="majorHAnsi"/>
        </w:rPr>
        <w:tab/>
        <w:t xml:space="preserve">Be nice to people </w:t>
      </w:r>
    </w:p>
    <w:p w:rsidR="0039288F" w:rsidRPr="00D90A75" w:rsidRDefault="0039288F" w:rsidP="00D90A75">
      <w:pPr>
        <w:spacing w:line="276" w:lineRule="auto"/>
        <w:ind w:left="1440"/>
        <w:jc w:val="both"/>
        <w:rPr>
          <w:rFonts w:asciiTheme="majorHAnsi" w:hAnsiTheme="majorHAnsi"/>
        </w:rPr>
      </w:pPr>
      <w:r w:rsidRPr="00D90A75">
        <w:rPr>
          <w:rFonts w:asciiTheme="majorHAnsi" w:hAnsiTheme="majorHAnsi"/>
        </w:rPr>
        <w:t>Rule II: Be nice to people</w:t>
      </w:r>
    </w:p>
    <w:p w:rsidR="0039288F" w:rsidRPr="00D90A75" w:rsidRDefault="0039288F" w:rsidP="00D90A75">
      <w:pPr>
        <w:spacing w:line="276" w:lineRule="auto"/>
        <w:ind w:left="1440"/>
        <w:jc w:val="both"/>
        <w:rPr>
          <w:rFonts w:asciiTheme="majorHAnsi" w:hAnsiTheme="majorHAnsi"/>
        </w:rPr>
      </w:pPr>
      <w:r w:rsidRPr="00D90A75">
        <w:rPr>
          <w:rFonts w:asciiTheme="majorHAnsi" w:hAnsiTheme="majorHAnsi"/>
        </w:rPr>
        <w:t xml:space="preserve">Rule III: Repeat rule I and rule </w:t>
      </w:r>
      <w:proofErr w:type="spellStart"/>
      <w:r w:rsidRPr="00D90A75">
        <w:rPr>
          <w:rFonts w:asciiTheme="majorHAnsi" w:hAnsiTheme="majorHAnsi"/>
        </w:rPr>
        <w:t>ll</w:t>
      </w:r>
      <w:proofErr w:type="spellEnd"/>
    </w:p>
    <w:p w:rsidR="00D90A75" w:rsidRDefault="00D90A75"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However there has been </w:t>
      </w:r>
      <w:r w:rsidR="00F12D8E" w:rsidRPr="00D90A75">
        <w:rPr>
          <w:rFonts w:asciiTheme="majorHAnsi" w:hAnsiTheme="majorHAnsi"/>
        </w:rPr>
        <w:t>a strong bias</w:t>
      </w:r>
      <w:r w:rsidRPr="00D90A75">
        <w:rPr>
          <w:rFonts w:asciiTheme="majorHAnsi" w:hAnsiTheme="majorHAnsi"/>
        </w:rPr>
        <w:t xml:space="preserve"> that exists in all three spheres, which include Personal, Professional and Institutional biases.  There is a </w:t>
      </w:r>
      <w:r w:rsidR="00576610" w:rsidRPr="00D90A75">
        <w:rPr>
          <w:rFonts w:asciiTheme="majorHAnsi" w:hAnsiTheme="majorHAnsi"/>
        </w:rPr>
        <w:t>perceived relation</w:t>
      </w:r>
      <w:r w:rsidR="00F12D8E">
        <w:rPr>
          <w:rFonts w:asciiTheme="majorHAnsi" w:hAnsiTheme="majorHAnsi"/>
        </w:rPr>
        <w:t xml:space="preserve"> of ‘uppers and lowers’ that</w:t>
      </w:r>
      <w:r w:rsidRPr="00D90A75">
        <w:rPr>
          <w:rFonts w:asciiTheme="majorHAnsi" w:hAnsiTheme="majorHAnsi"/>
        </w:rPr>
        <w:t xml:space="preserve"> exists in the society among different actors. Some examples of such biases are</w:t>
      </w:r>
    </w:p>
    <w:p w:rsidR="0039288F" w:rsidRPr="00D90A75" w:rsidRDefault="0039288F" w:rsidP="001D3947">
      <w:pPr>
        <w:spacing w:line="276" w:lineRule="auto"/>
        <w:ind w:left="1440"/>
        <w:jc w:val="both"/>
        <w:rPr>
          <w:rFonts w:asciiTheme="majorHAnsi" w:hAnsiTheme="majorHAnsi"/>
        </w:rPr>
      </w:pPr>
      <w:r w:rsidRPr="00D90A75">
        <w:rPr>
          <w:rFonts w:asciiTheme="majorHAnsi" w:hAnsiTheme="majorHAnsi"/>
        </w:rPr>
        <w:lastRenderedPageBreak/>
        <w:t>Professional attitudes – Doct</w:t>
      </w:r>
      <w:r w:rsidR="001D3947">
        <w:rPr>
          <w:rFonts w:asciiTheme="majorHAnsi" w:hAnsiTheme="majorHAnsi"/>
        </w:rPr>
        <w:t xml:space="preserve">ors are </w:t>
      </w:r>
      <w:proofErr w:type="spellStart"/>
      <w:r w:rsidR="001D3947">
        <w:rPr>
          <w:rFonts w:asciiTheme="majorHAnsi" w:hAnsiTheme="majorHAnsi"/>
        </w:rPr>
        <w:t>favoured</w:t>
      </w:r>
      <w:proofErr w:type="spellEnd"/>
      <w:r w:rsidR="001D3947">
        <w:rPr>
          <w:rFonts w:asciiTheme="majorHAnsi" w:hAnsiTheme="majorHAnsi"/>
        </w:rPr>
        <w:t xml:space="preserve"> over Teachers</w:t>
      </w:r>
    </w:p>
    <w:p w:rsidR="0039288F" w:rsidRPr="00D90A75" w:rsidRDefault="0039288F" w:rsidP="001D3947">
      <w:pPr>
        <w:spacing w:line="276" w:lineRule="auto"/>
        <w:ind w:left="1440"/>
        <w:jc w:val="both"/>
        <w:rPr>
          <w:rFonts w:asciiTheme="majorHAnsi" w:hAnsiTheme="majorHAnsi"/>
        </w:rPr>
      </w:pPr>
      <w:r w:rsidRPr="00D90A75">
        <w:rPr>
          <w:rFonts w:asciiTheme="majorHAnsi" w:hAnsiTheme="majorHAnsi"/>
        </w:rPr>
        <w:t xml:space="preserve">Institutional attitudes – World Bank is </w:t>
      </w:r>
      <w:proofErr w:type="spellStart"/>
      <w:r w:rsidRPr="00D90A75">
        <w:rPr>
          <w:rFonts w:asciiTheme="majorHAnsi" w:hAnsiTheme="majorHAnsi"/>
        </w:rPr>
        <w:t>favoured</w:t>
      </w:r>
      <w:proofErr w:type="spellEnd"/>
      <w:r w:rsidRPr="00D90A75">
        <w:rPr>
          <w:rFonts w:asciiTheme="majorHAnsi" w:hAnsiTheme="majorHAnsi"/>
        </w:rPr>
        <w:t xml:space="preserve"> over NGOs</w:t>
      </w:r>
    </w:p>
    <w:p w:rsidR="0039288F" w:rsidRPr="00D90A75" w:rsidRDefault="0039288F" w:rsidP="001D3947">
      <w:pPr>
        <w:spacing w:line="276" w:lineRule="auto"/>
        <w:ind w:left="1440"/>
        <w:jc w:val="both"/>
        <w:rPr>
          <w:rFonts w:asciiTheme="majorHAnsi" w:hAnsiTheme="majorHAnsi"/>
        </w:rPr>
      </w:pPr>
      <w:r w:rsidRPr="00D90A75">
        <w:rPr>
          <w:rFonts w:asciiTheme="majorHAnsi" w:hAnsiTheme="majorHAnsi"/>
        </w:rPr>
        <w:t xml:space="preserve">Personal attitudes – Men are </w:t>
      </w:r>
      <w:proofErr w:type="spellStart"/>
      <w:r w:rsidRPr="00D90A75">
        <w:rPr>
          <w:rFonts w:asciiTheme="majorHAnsi" w:hAnsiTheme="majorHAnsi"/>
        </w:rPr>
        <w:t>favoured</w:t>
      </w:r>
      <w:proofErr w:type="spellEnd"/>
      <w:r w:rsidRPr="00D90A75">
        <w:rPr>
          <w:rFonts w:asciiTheme="majorHAnsi" w:hAnsiTheme="majorHAnsi"/>
        </w:rPr>
        <w:t xml:space="preserve"> over Women</w:t>
      </w:r>
    </w:p>
    <w:p w:rsidR="0039288F" w:rsidRPr="00D90A75" w:rsidRDefault="0039288F" w:rsidP="00D90A75">
      <w:pPr>
        <w:spacing w:line="276" w:lineRule="auto"/>
        <w:jc w:val="both"/>
        <w:rPr>
          <w:rFonts w:asciiTheme="majorHAnsi" w:hAnsiTheme="majorHAnsi"/>
        </w:rPr>
      </w:pPr>
      <w:r w:rsidRPr="00D90A75">
        <w:rPr>
          <w:rFonts w:asciiTheme="majorHAnsi" w:hAnsiTheme="majorHAnsi"/>
          <w:noProof/>
          <w:lang w:val="en-GB" w:eastAsia="en-GB"/>
        </w:rPr>
        <w:drawing>
          <wp:anchor distT="0" distB="0" distL="114300" distR="114300" simplePos="0" relativeHeight="251660288" behindDoc="0" locked="0" layoutInCell="1" allowOverlap="1" wp14:anchorId="525BF72C" wp14:editId="2D262C13">
            <wp:simplePos x="0" y="0"/>
            <wp:positionH relativeFrom="column">
              <wp:posOffset>38735</wp:posOffset>
            </wp:positionH>
            <wp:positionV relativeFrom="paragraph">
              <wp:posOffset>269875</wp:posOffset>
            </wp:positionV>
            <wp:extent cx="5735320" cy="4044950"/>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5735320" cy="4044950"/>
                    </a:xfrm>
                    <a:prstGeom prst="rect">
                      <a:avLst/>
                    </a:prstGeom>
                    <a:noFill/>
                    <a:ln w="9525">
                      <a:noFill/>
                      <a:miter lim="800000"/>
                      <a:headEnd/>
                      <a:tailEnd/>
                    </a:ln>
                  </pic:spPr>
                </pic:pic>
              </a:graphicData>
            </a:graphic>
          </wp:anchor>
        </w:drawing>
      </w:r>
    </w:p>
    <w:p w:rsidR="00F12D8E" w:rsidRDefault="00F12D8E" w:rsidP="00D90A75">
      <w:pPr>
        <w:spacing w:line="276" w:lineRule="auto"/>
        <w:jc w:val="both"/>
        <w:rPr>
          <w:rFonts w:asciiTheme="majorHAnsi" w:hAnsiTheme="majorHAnsi"/>
        </w:rPr>
      </w:pPr>
    </w:p>
    <w:p w:rsidR="0039288F" w:rsidRPr="00D90A75" w:rsidRDefault="00F12D8E" w:rsidP="00D90A75">
      <w:pPr>
        <w:spacing w:line="276" w:lineRule="auto"/>
        <w:jc w:val="both"/>
        <w:rPr>
          <w:rFonts w:asciiTheme="majorHAnsi" w:hAnsiTheme="majorHAnsi"/>
        </w:rPr>
      </w:pPr>
      <w:r>
        <w:rPr>
          <w:rFonts w:asciiTheme="majorHAnsi" w:hAnsiTheme="majorHAnsi"/>
        </w:rPr>
        <w:t xml:space="preserve">For </w:t>
      </w:r>
      <w:r w:rsidR="0039288F" w:rsidRPr="00D90A75">
        <w:rPr>
          <w:rFonts w:asciiTheme="majorHAnsi" w:hAnsiTheme="majorHAnsi"/>
        </w:rPr>
        <w:t xml:space="preserve">CLTS to succeed, our personal attitude, professional attitude and our institutional attitude must change. In CLTS we need to consider </w:t>
      </w:r>
      <w:r>
        <w:rPr>
          <w:rFonts w:asciiTheme="majorHAnsi" w:hAnsiTheme="majorHAnsi"/>
        </w:rPr>
        <w:t xml:space="preserve">each other </w:t>
      </w:r>
      <w:r w:rsidR="0039288F" w:rsidRPr="00D90A75">
        <w:rPr>
          <w:rFonts w:asciiTheme="majorHAnsi" w:hAnsiTheme="majorHAnsi"/>
        </w:rPr>
        <w:t xml:space="preserve">as equals and we need to learn from the community sincerely.  The success of CLTS depends on fine balance between three founding </w:t>
      </w:r>
      <w:r w:rsidR="00576610" w:rsidRPr="00D90A75">
        <w:rPr>
          <w:rFonts w:asciiTheme="majorHAnsi" w:hAnsiTheme="majorHAnsi"/>
        </w:rPr>
        <w:t>blocks</w:t>
      </w:r>
      <w:r w:rsidR="00576610">
        <w:rPr>
          <w:rFonts w:asciiTheme="majorHAnsi" w:hAnsiTheme="majorHAnsi"/>
        </w:rPr>
        <w:t>:</w:t>
      </w:r>
      <w:r>
        <w:rPr>
          <w:rFonts w:asciiTheme="majorHAnsi" w:hAnsiTheme="majorHAnsi"/>
        </w:rPr>
        <w:t xml:space="preserve">  R</w:t>
      </w:r>
      <w:r w:rsidR="0039288F" w:rsidRPr="00D90A75">
        <w:rPr>
          <w:rFonts w:asciiTheme="majorHAnsi" w:hAnsiTheme="majorHAnsi"/>
        </w:rPr>
        <w:t xml:space="preserve">ight Attitude and Behaviour, </w:t>
      </w:r>
      <w:r w:rsidR="00576610">
        <w:rPr>
          <w:rFonts w:asciiTheme="majorHAnsi" w:hAnsiTheme="majorHAnsi"/>
        </w:rPr>
        <w:t xml:space="preserve">An </w:t>
      </w:r>
      <w:r w:rsidR="00576610" w:rsidRPr="00D90A75">
        <w:rPr>
          <w:rFonts w:asciiTheme="majorHAnsi" w:hAnsiTheme="majorHAnsi"/>
        </w:rPr>
        <w:t>enabling</w:t>
      </w:r>
      <w:r w:rsidR="0039288F" w:rsidRPr="00D90A75">
        <w:rPr>
          <w:rFonts w:asciiTheme="majorHAnsi" w:hAnsiTheme="majorHAnsi"/>
        </w:rPr>
        <w:t xml:space="preserve"> environment and </w:t>
      </w:r>
      <w:r>
        <w:rPr>
          <w:rFonts w:asciiTheme="majorHAnsi" w:hAnsiTheme="majorHAnsi"/>
        </w:rPr>
        <w:t>E</w:t>
      </w:r>
      <w:r w:rsidR="0039288F" w:rsidRPr="00D90A75">
        <w:rPr>
          <w:rFonts w:asciiTheme="majorHAnsi" w:hAnsiTheme="majorHAnsi"/>
        </w:rPr>
        <w:t xml:space="preserve">ffective administration of CLTS tools and techniques. </w:t>
      </w:r>
    </w:p>
    <w:p w:rsidR="0039288F" w:rsidRPr="00D90A75" w:rsidRDefault="0039288F" w:rsidP="00D90A75">
      <w:pPr>
        <w:pStyle w:val="Heading2"/>
      </w:pPr>
      <w:bookmarkStart w:id="42" w:name="_Toc367203967"/>
      <w:bookmarkStart w:id="43" w:name="_Toc265764222"/>
      <w:bookmarkStart w:id="44" w:name="_Toc265765503"/>
      <w:bookmarkStart w:id="45" w:name="_Toc265766236"/>
      <w:r w:rsidRPr="00D90A75">
        <w:t>Dos and Don’ts</w:t>
      </w:r>
      <w:bookmarkEnd w:id="42"/>
      <w:bookmarkEnd w:id="43"/>
      <w:bookmarkEnd w:id="44"/>
      <w:bookmarkEnd w:id="45"/>
    </w:p>
    <w:p w:rsidR="0039288F" w:rsidRDefault="0039288F" w:rsidP="00D90A75">
      <w:pPr>
        <w:spacing w:line="276" w:lineRule="auto"/>
        <w:jc w:val="both"/>
        <w:rPr>
          <w:rFonts w:asciiTheme="majorHAnsi" w:hAnsiTheme="majorHAnsi"/>
        </w:rPr>
      </w:pPr>
      <w:r w:rsidRPr="00D90A75">
        <w:rPr>
          <w:rFonts w:asciiTheme="majorHAnsi" w:hAnsiTheme="majorHAnsi"/>
        </w:rPr>
        <w:t xml:space="preserve">Such behavioural traits were understood through </w:t>
      </w:r>
      <w:r w:rsidR="00F12D8E">
        <w:rPr>
          <w:rFonts w:asciiTheme="majorHAnsi" w:hAnsiTheme="majorHAnsi"/>
        </w:rPr>
        <w:t xml:space="preserve">the </w:t>
      </w:r>
      <w:r w:rsidRPr="00D90A75">
        <w:rPr>
          <w:rFonts w:asciiTheme="majorHAnsi" w:hAnsiTheme="majorHAnsi"/>
        </w:rPr>
        <w:t>role-play</w:t>
      </w:r>
      <w:r w:rsidR="00F12D8E">
        <w:rPr>
          <w:rFonts w:asciiTheme="majorHAnsi" w:hAnsiTheme="majorHAnsi"/>
        </w:rPr>
        <w:t xml:space="preserve"> exercise</w:t>
      </w:r>
      <w:r w:rsidRPr="00D90A75">
        <w:rPr>
          <w:rFonts w:asciiTheme="majorHAnsi" w:hAnsiTheme="majorHAnsi"/>
        </w:rPr>
        <w:t xml:space="preserve">. The trainees were divided into four groups and each one </w:t>
      </w:r>
      <w:r w:rsidR="00576610">
        <w:rPr>
          <w:rFonts w:asciiTheme="majorHAnsi" w:hAnsiTheme="majorHAnsi"/>
        </w:rPr>
        <w:t xml:space="preserve">was </w:t>
      </w:r>
      <w:r w:rsidR="00576610" w:rsidRPr="00D90A75">
        <w:rPr>
          <w:rFonts w:asciiTheme="majorHAnsi" w:hAnsiTheme="majorHAnsi"/>
        </w:rPr>
        <w:t>given</w:t>
      </w:r>
      <w:r w:rsidRPr="00D90A75">
        <w:rPr>
          <w:rFonts w:asciiTheme="majorHAnsi" w:hAnsiTheme="majorHAnsi"/>
        </w:rPr>
        <w:t xml:space="preserve"> a separate assignment of non-verbal role-plays. The first group was assigned the role-play of Seriously Top down approach, </w:t>
      </w:r>
      <w:r w:rsidR="00B60D19">
        <w:rPr>
          <w:rFonts w:asciiTheme="majorHAnsi" w:hAnsiTheme="majorHAnsi"/>
        </w:rPr>
        <w:t xml:space="preserve">the second one was assigned the </w:t>
      </w:r>
      <w:r w:rsidRPr="00D90A75">
        <w:rPr>
          <w:rFonts w:asciiTheme="majorHAnsi" w:hAnsiTheme="majorHAnsi"/>
        </w:rPr>
        <w:t xml:space="preserve">Top down approach, </w:t>
      </w:r>
      <w:r w:rsidR="00B60D19">
        <w:rPr>
          <w:rFonts w:asciiTheme="majorHAnsi" w:hAnsiTheme="majorHAnsi"/>
        </w:rPr>
        <w:t xml:space="preserve">third the </w:t>
      </w:r>
      <w:r w:rsidRPr="00D90A75">
        <w:rPr>
          <w:rFonts w:asciiTheme="majorHAnsi" w:hAnsiTheme="majorHAnsi"/>
        </w:rPr>
        <w:t xml:space="preserve">Friendly approach and </w:t>
      </w:r>
      <w:r w:rsidR="00B60D19">
        <w:rPr>
          <w:rFonts w:asciiTheme="majorHAnsi" w:hAnsiTheme="majorHAnsi"/>
        </w:rPr>
        <w:t xml:space="preserve">the fourth group was given the </w:t>
      </w:r>
      <w:r w:rsidRPr="00D90A75">
        <w:rPr>
          <w:rFonts w:asciiTheme="majorHAnsi" w:hAnsiTheme="majorHAnsi"/>
        </w:rPr>
        <w:t xml:space="preserve">Participatory approach. These role-plays were </w:t>
      </w:r>
      <w:r w:rsidR="00576610" w:rsidRPr="00D90A75">
        <w:rPr>
          <w:rFonts w:asciiTheme="majorHAnsi" w:hAnsiTheme="majorHAnsi"/>
        </w:rPr>
        <w:t>analyzed</w:t>
      </w:r>
      <w:r w:rsidRPr="00D90A75">
        <w:rPr>
          <w:rFonts w:asciiTheme="majorHAnsi" w:hAnsiTheme="majorHAnsi"/>
        </w:rPr>
        <w:t xml:space="preserve"> in the group and following </w:t>
      </w:r>
      <w:r w:rsidR="00576610" w:rsidRPr="00D90A75">
        <w:rPr>
          <w:rFonts w:asciiTheme="majorHAnsi" w:hAnsiTheme="majorHAnsi"/>
        </w:rPr>
        <w:t>riders emerged</w:t>
      </w:r>
      <w:r w:rsidRPr="00D90A75">
        <w:rPr>
          <w:rFonts w:asciiTheme="majorHAnsi" w:hAnsiTheme="majorHAnsi"/>
        </w:rPr>
        <w:t xml:space="preserve"> as Do’s and Don’ts for CLTS facilitation.</w:t>
      </w:r>
    </w:p>
    <w:p w:rsidR="00576610" w:rsidRDefault="00576610" w:rsidP="00D90A75">
      <w:pPr>
        <w:spacing w:line="276" w:lineRule="auto"/>
        <w:jc w:val="both"/>
        <w:rPr>
          <w:rFonts w:asciiTheme="majorHAnsi" w:hAnsiTheme="majorHAnsi"/>
        </w:rPr>
      </w:pPr>
    </w:p>
    <w:p w:rsidR="00576610" w:rsidRPr="00D90A75" w:rsidRDefault="00576610"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p>
    <w:tbl>
      <w:tblPr>
        <w:tblStyle w:val="TableGrid"/>
        <w:tblW w:w="9322" w:type="dxa"/>
        <w:tblLook w:val="04A0" w:firstRow="1" w:lastRow="0" w:firstColumn="1" w:lastColumn="0" w:noHBand="0" w:noVBand="1"/>
      </w:tblPr>
      <w:tblGrid>
        <w:gridCol w:w="4262"/>
        <w:gridCol w:w="5060"/>
      </w:tblGrid>
      <w:tr w:rsidR="0039288F" w:rsidRPr="00D90A75" w:rsidTr="00576610">
        <w:tc>
          <w:tcPr>
            <w:tcW w:w="4262" w:type="dxa"/>
          </w:tcPr>
          <w:p w:rsidR="0039288F" w:rsidRPr="00D90A75" w:rsidRDefault="0039288F" w:rsidP="00D90A75">
            <w:pPr>
              <w:spacing w:line="276" w:lineRule="auto"/>
              <w:jc w:val="both"/>
              <w:rPr>
                <w:rFonts w:asciiTheme="majorHAnsi" w:hAnsiTheme="majorHAnsi"/>
                <w:sz w:val="24"/>
                <w:szCs w:val="24"/>
                <w:u w:val="single"/>
              </w:rPr>
            </w:pPr>
            <w:r w:rsidRPr="00D90A75">
              <w:rPr>
                <w:rFonts w:asciiTheme="majorHAnsi" w:hAnsiTheme="majorHAnsi"/>
                <w:sz w:val="24"/>
                <w:szCs w:val="24"/>
                <w:u w:val="single"/>
              </w:rPr>
              <w:lastRenderedPageBreak/>
              <w:t>Dos</w:t>
            </w:r>
          </w:p>
        </w:tc>
        <w:tc>
          <w:tcPr>
            <w:tcW w:w="5060" w:type="dxa"/>
          </w:tcPr>
          <w:p w:rsidR="0039288F" w:rsidRPr="00D90A75" w:rsidRDefault="0039288F" w:rsidP="00D90A75">
            <w:pPr>
              <w:spacing w:line="276" w:lineRule="auto"/>
              <w:jc w:val="both"/>
              <w:rPr>
                <w:rFonts w:asciiTheme="majorHAnsi" w:hAnsiTheme="majorHAnsi"/>
                <w:sz w:val="24"/>
                <w:szCs w:val="24"/>
                <w:u w:val="single"/>
              </w:rPr>
            </w:pPr>
            <w:r w:rsidRPr="00D90A75">
              <w:rPr>
                <w:rFonts w:asciiTheme="majorHAnsi" w:hAnsiTheme="majorHAnsi"/>
                <w:sz w:val="24"/>
                <w:szCs w:val="24"/>
                <w:u w:val="single"/>
              </w:rPr>
              <w:t>Don’ts</w:t>
            </w:r>
          </w:p>
        </w:tc>
      </w:tr>
      <w:tr w:rsidR="0039288F" w:rsidRPr="00D90A75" w:rsidTr="00576610">
        <w:tc>
          <w:tcPr>
            <w:tcW w:w="426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Greetings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Smiling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Inviting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Listening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Attending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clapping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Accommodating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Mingle with people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Shaking hands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Waving hands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Encouraging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Respect to local culture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Saying good bye before leaving the community</w:t>
            </w:r>
          </w:p>
        </w:tc>
        <w:tc>
          <w:tcPr>
            <w:tcW w:w="5060"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Dominate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Wagging hand to discourage people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Only one way instruction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No care to insiders observation</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Lecturing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Finger Pointing</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Showing superior attitude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Making Angry Face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Line of divide from Community</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Dragging someone to meeting place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Drinking water (carried from outside)</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Ignoring the chief and elders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Communicating with chief or few persons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No attention to community members</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Putting hands in pocket</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Wearing tie, coats etc.</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Carrying expensive bags in hand</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Showing lot of paper and guidelines</w:t>
            </w:r>
          </w:p>
        </w:tc>
      </w:tr>
    </w:tbl>
    <w:p w:rsidR="0039288F" w:rsidRDefault="0039288F" w:rsidP="00D90A75">
      <w:pPr>
        <w:spacing w:line="276" w:lineRule="auto"/>
        <w:jc w:val="both"/>
        <w:rPr>
          <w:rFonts w:asciiTheme="majorHAnsi" w:hAnsiTheme="majorHAnsi"/>
        </w:rPr>
      </w:pPr>
    </w:p>
    <w:p w:rsidR="000C0389" w:rsidRDefault="004A18DA" w:rsidP="00576610">
      <w:pPr>
        <w:keepNext/>
        <w:spacing w:line="276" w:lineRule="auto"/>
        <w:jc w:val="both"/>
      </w:pPr>
      <w:r>
        <w:rPr>
          <w:rFonts w:asciiTheme="majorHAnsi" w:hAnsiTheme="majorHAnsi"/>
          <w:noProof/>
          <w:lang w:val="en-GB" w:eastAsia="en-GB"/>
        </w:rPr>
        <w:drawing>
          <wp:inline distT="0" distB="0" distL="0" distR="0" wp14:anchorId="2C75AD9E" wp14:editId="399262A3">
            <wp:extent cx="5270500" cy="3952875"/>
            <wp:effectExtent l="0" t="0" r="1270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111.JPG"/>
                    <pic:cNvPicPr/>
                  </pic:nvPicPr>
                  <pic:blipFill>
                    <a:blip r:embed="rId20">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4A18DA" w:rsidRPr="00D90A75" w:rsidRDefault="000C0389" w:rsidP="00576610">
      <w:pPr>
        <w:pStyle w:val="Caption"/>
        <w:jc w:val="both"/>
        <w:rPr>
          <w:rFonts w:asciiTheme="majorHAnsi" w:hAnsiTheme="majorHAnsi"/>
        </w:rPr>
      </w:pPr>
      <w:r>
        <w:t xml:space="preserve">Figure </w:t>
      </w:r>
      <w:fldSimple w:instr=" SEQ Figure \* ARABIC ">
        <w:r w:rsidR="00F94026">
          <w:rPr>
            <w:noProof/>
          </w:rPr>
          <w:t>3</w:t>
        </w:r>
      </w:fldSimple>
      <w:r>
        <w:t>: Enthusiastic participants discussing</w:t>
      </w:r>
    </w:p>
    <w:p w:rsidR="0039288F" w:rsidRPr="00D90A75" w:rsidRDefault="0039288F" w:rsidP="00D90A75">
      <w:pPr>
        <w:spacing w:line="276" w:lineRule="auto"/>
        <w:jc w:val="both"/>
        <w:rPr>
          <w:rFonts w:asciiTheme="majorHAnsi" w:hAnsiTheme="majorHAnsi"/>
        </w:rPr>
      </w:pPr>
      <w:r w:rsidRPr="00D90A75">
        <w:rPr>
          <w:rFonts w:asciiTheme="majorHAnsi" w:hAnsiTheme="majorHAnsi"/>
        </w:rPr>
        <w:t>The day ended with the exercise of Do’s and Don’ts in CLTS facilitation.</w:t>
      </w:r>
    </w:p>
    <w:p w:rsidR="0039288F" w:rsidRPr="00576610" w:rsidRDefault="0039288F" w:rsidP="00D90A75">
      <w:pPr>
        <w:spacing w:line="276" w:lineRule="auto"/>
        <w:jc w:val="both"/>
        <w:rPr>
          <w:rFonts w:asciiTheme="majorHAnsi" w:hAnsiTheme="majorHAnsi"/>
          <w:b/>
          <w:sz w:val="28"/>
          <w:szCs w:val="28"/>
        </w:rPr>
      </w:pPr>
      <w:r w:rsidRPr="00576610">
        <w:rPr>
          <w:rFonts w:asciiTheme="majorHAnsi" w:hAnsiTheme="majorHAnsi"/>
          <w:b/>
          <w:sz w:val="28"/>
          <w:szCs w:val="28"/>
        </w:rPr>
        <w:lastRenderedPageBreak/>
        <w:t xml:space="preserve">DAY 2: </w:t>
      </w:r>
    </w:p>
    <w:p w:rsidR="0039288F" w:rsidRPr="00D90A75" w:rsidRDefault="0039288F" w:rsidP="00576610">
      <w:pPr>
        <w:pStyle w:val="Heading1"/>
      </w:pPr>
      <w:bookmarkStart w:id="46" w:name="_Toc265764223"/>
      <w:bookmarkStart w:id="47" w:name="_Toc265765504"/>
      <w:bookmarkStart w:id="48" w:name="_Toc265766237"/>
      <w:r w:rsidRPr="00D90A75">
        <w:t>Technical session IV: Formation of Groups for</w:t>
      </w:r>
      <w:r w:rsidR="000A09AF">
        <w:t xml:space="preserve"> field triggering and Roles and </w:t>
      </w:r>
      <w:r w:rsidRPr="00D90A75">
        <w:t>responsibilities.</w:t>
      </w:r>
      <w:bookmarkEnd w:id="46"/>
      <w:bookmarkEnd w:id="47"/>
      <w:bookmarkEnd w:id="48"/>
    </w:p>
    <w:p w:rsidR="0039288F" w:rsidRPr="00D90A75" w:rsidRDefault="0039288F" w:rsidP="00D90A75">
      <w:pPr>
        <w:spacing w:line="276" w:lineRule="auto"/>
        <w:jc w:val="both"/>
        <w:rPr>
          <w:rFonts w:asciiTheme="majorHAnsi" w:hAnsiTheme="majorHAnsi"/>
        </w:rPr>
      </w:pPr>
      <w:r w:rsidRPr="00D90A75">
        <w:rPr>
          <w:rFonts w:asciiTheme="majorHAnsi" w:hAnsiTheme="majorHAnsi"/>
        </w:rPr>
        <w:t>After a small recap session of the previous day’s input, ten groups were formed for field triggering, considering the number of participants. While forming the groups care was taken that each group has equal number of participants, women members and they are well represented by all the institutions. Each group was asked to give good name and write down the name of the members of the respective groups in one column of a chart paper. The groups for field triggering for hands-on practice are given below.</w:t>
      </w:r>
    </w:p>
    <w:tbl>
      <w:tblPr>
        <w:tblStyle w:val="TableGrid"/>
        <w:tblW w:w="0" w:type="auto"/>
        <w:tblLook w:val="04A0" w:firstRow="1" w:lastRow="0" w:firstColumn="1" w:lastColumn="0" w:noHBand="0" w:noVBand="1"/>
      </w:tblPr>
      <w:tblGrid>
        <w:gridCol w:w="959"/>
        <w:gridCol w:w="3299"/>
        <w:gridCol w:w="2129"/>
        <w:gridCol w:w="2129"/>
      </w:tblGrid>
      <w:tr w:rsidR="0039288F" w:rsidRPr="00D90A75" w:rsidTr="0039288F">
        <w:tc>
          <w:tcPr>
            <w:tcW w:w="959" w:type="dxa"/>
          </w:tcPr>
          <w:p w:rsidR="0039288F" w:rsidRPr="00D90A75" w:rsidRDefault="0039288F" w:rsidP="00D90A75">
            <w:pPr>
              <w:spacing w:line="276" w:lineRule="auto"/>
              <w:jc w:val="both"/>
              <w:rPr>
                <w:rFonts w:asciiTheme="majorHAnsi" w:eastAsia="Times New Roman" w:hAnsiTheme="majorHAnsi" w:cs="Times New Roman"/>
                <w:color w:val="000000"/>
                <w:sz w:val="24"/>
                <w:szCs w:val="24"/>
                <w:lang w:eastAsia="en-IN"/>
              </w:rPr>
            </w:pPr>
            <w:proofErr w:type="spellStart"/>
            <w:r w:rsidRPr="00D90A75">
              <w:rPr>
                <w:rFonts w:asciiTheme="majorHAnsi" w:eastAsia="Times New Roman" w:hAnsiTheme="majorHAnsi" w:cs="Times New Roman"/>
                <w:color w:val="000000"/>
                <w:sz w:val="24"/>
                <w:szCs w:val="24"/>
                <w:lang w:eastAsia="en-IN"/>
              </w:rPr>
              <w:t>Sl</w:t>
            </w:r>
            <w:proofErr w:type="spellEnd"/>
            <w:r w:rsidRPr="00D90A75">
              <w:rPr>
                <w:rFonts w:asciiTheme="majorHAnsi" w:eastAsia="Times New Roman" w:hAnsiTheme="majorHAnsi" w:cs="Times New Roman"/>
                <w:color w:val="000000"/>
                <w:sz w:val="24"/>
                <w:szCs w:val="24"/>
                <w:lang w:eastAsia="en-IN"/>
              </w:rPr>
              <w:t xml:space="preserve"> No</w:t>
            </w:r>
          </w:p>
        </w:tc>
        <w:tc>
          <w:tcPr>
            <w:tcW w:w="3299" w:type="dxa"/>
          </w:tcPr>
          <w:p w:rsidR="0039288F" w:rsidRPr="00D90A75" w:rsidRDefault="0039288F" w:rsidP="00D90A75">
            <w:pPr>
              <w:spacing w:line="276" w:lineRule="auto"/>
              <w:jc w:val="both"/>
              <w:rPr>
                <w:rFonts w:asciiTheme="majorHAnsi" w:eastAsia="Times New Roman" w:hAnsiTheme="majorHAnsi" w:cs="Times New Roman"/>
                <w:color w:val="000000"/>
                <w:sz w:val="24"/>
                <w:szCs w:val="24"/>
                <w:lang w:eastAsia="en-IN"/>
              </w:rPr>
            </w:pPr>
            <w:r w:rsidRPr="00D90A75">
              <w:rPr>
                <w:rFonts w:asciiTheme="majorHAnsi" w:eastAsia="Times New Roman" w:hAnsiTheme="majorHAnsi" w:cs="Times New Roman"/>
                <w:color w:val="000000"/>
                <w:sz w:val="24"/>
                <w:szCs w:val="24"/>
                <w:lang w:eastAsia="en-IN"/>
              </w:rPr>
              <w:t>Name of the Group</w:t>
            </w:r>
          </w:p>
        </w:tc>
        <w:tc>
          <w:tcPr>
            <w:tcW w:w="2129" w:type="dxa"/>
          </w:tcPr>
          <w:p w:rsidR="0039288F" w:rsidRPr="00D90A75" w:rsidRDefault="0039288F" w:rsidP="00D90A75">
            <w:pPr>
              <w:spacing w:line="276" w:lineRule="auto"/>
              <w:jc w:val="both"/>
              <w:rPr>
                <w:rFonts w:asciiTheme="majorHAnsi" w:eastAsia="Times New Roman" w:hAnsiTheme="majorHAnsi" w:cs="Times New Roman"/>
                <w:color w:val="000000"/>
                <w:sz w:val="24"/>
                <w:szCs w:val="24"/>
                <w:lang w:eastAsia="en-IN"/>
              </w:rPr>
            </w:pPr>
            <w:r w:rsidRPr="00D90A75">
              <w:rPr>
                <w:rFonts w:asciiTheme="majorHAnsi" w:eastAsia="Times New Roman" w:hAnsiTheme="majorHAnsi" w:cs="Times New Roman"/>
                <w:color w:val="000000"/>
                <w:sz w:val="24"/>
                <w:szCs w:val="24"/>
                <w:lang w:eastAsia="en-IN"/>
              </w:rPr>
              <w:t>Name of the community (day 1)</w:t>
            </w:r>
          </w:p>
        </w:tc>
        <w:tc>
          <w:tcPr>
            <w:tcW w:w="2129" w:type="dxa"/>
          </w:tcPr>
          <w:p w:rsidR="0039288F" w:rsidRPr="00D90A75" w:rsidRDefault="0039288F" w:rsidP="00D90A75">
            <w:pPr>
              <w:spacing w:line="276" w:lineRule="auto"/>
              <w:jc w:val="both"/>
              <w:rPr>
                <w:rFonts w:asciiTheme="majorHAnsi" w:eastAsia="Times New Roman" w:hAnsiTheme="majorHAnsi" w:cs="Times New Roman"/>
                <w:color w:val="000000"/>
                <w:sz w:val="24"/>
                <w:szCs w:val="24"/>
                <w:lang w:eastAsia="en-IN"/>
              </w:rPr>
            </w:pPr>
            <w:r w:rsidRPr="00D90A75">
              <w:rPr>
                <w:rFonts w:asciiTheme="majorHAnsi" w:eastAsia="Times New Roman" w:hAnsiTheme="majorHAnsi" w:cs="Times New Roman"/>
                <w:color w:val="000000"/>
                <w:sz w:val="24"/>
                <w:szCs w:val="24"/>
                <w:lang w:eastAsia="en-IN"/>
              </w:rPr>
              <w:t>Name of the community (day2)</w:t>
            </w:r>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1</w:t>
            </w:r>
          </w:p>
        </w:tc>
        <w:tc>
          <w:tcPr>
            <w:tcW w:w="329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Flush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Ayogoba</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Atibulum</w:t>
            </w:r>
            <w:proofErr w:type="spellEnd"/>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Iniye</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Ukan</w:t>
            </w:r>
            <w:proofErr w:type="spellEnd"/>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w:t>
            </w:r>
          </w:p>
        </w:tc>
        <w:tc>
          <w:tcPr>
            <w:tcW w:w="329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Tosan</w:t>
            </w:r>
            <w:proofErr w:type="spellEnd"/>
            <w:r w:rsidRPr="00D90A75">
              <w:rPr>
                <w:rFonts w:asciiTheme="majorHAnsi" w:hAnsiTheme="majorHAnsi"/>
                <w:sz w:val="24"/>
                <w:szCs w:val="24"/>
              </w:rPr>
              <w:t xml:space="preserve">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Ichiakpo</w:t>
            </w:r>
            <w:proofErr w:type="spellEnd"/>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Utiang</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Atiambi</w:t>
            </w:r>
            <w:proofErr w:type="spellEnd"/>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3</w:t>
            </w:r>
          </w:p>
        </w:tc>
        <w:tc>
          <w:tcPr>
            <w:tcW w:w="329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Clean Up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Adachiye</w:t>
            </w:r>
            <w:proofErr w:type="spellEnd"/>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Eya</w:t>
            </w:r>
            <w:proofErr w:type="spellEnd"/>
            <w:r w:rsidRPr="00D90A75">
              <w:rPr>
                <w:rFonts w:asciiTheme="majorHAnsi" w:hAnsiTheme="majorHAnsi"/>
                <w:sz w:val="24"/>
                <w:szCs w:val="24"/>
              </w:rPr>
              <w:t xml:space="preserve"> Aten</w:t>
            </w:r>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4</w:t>
            </w:r>
          </w:p>
        </w:tc>
        <w:tc>
          <w:tcPr>
            <w:tcW w:w="329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Orange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Agbrigbatibulum</w:t>
            </w:r>
            <w:proofErr w:type="spellEnd"/>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Agbara</w:t>
            </w:r>
            <w:proofErr w:type="spellEnd"/>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5</w:t>
            </w:r>
          </w:p>
        </w:tc>
        <w:tc>
          <w:tcPr>
            <w:tcW w:w="329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Shit Customers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Ushara</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Ishane</w:t>
            </w:r>
            <w:proofErr w:type="spellEnd"/>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Abukpem</w:t>
            </w:r>
            <w:proofErr w:type="spellEnd"/>
            <w:r w:rsidRPr="00D90A75">
              <w:rPr>
                <w:rFonts w:asciiTheme="majorHAnsi" w:hAnsiTheme="majorHAnsi"/>
                <w:sz w:val="24"/>
                <w:szCs w:val="24"/>
              </w:rPr>
              <w:t xml:space="preserve"> II</w:t>
            </w:r>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6</w:t>
            </w:r>
          </w:p>
        </w:tc>
        <w:tc>
          <w:tcPr>
            <w:tcW w:w="329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Royal Shit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Ushara</w:t>
            </w:r>
            <w:proofErr w:type="spellEnd"/>
            <w:r w:rsidRPr="00D90A75">
              <w:rPr>
                <w:rFonts w:asciiTheme="majorHAnsi" w:hAnsiTheme="majorHAnsi"/>
                <w:sz w:val="24"/>
                <w:szCs w:val="24"/>
              </w:rPr>
              <w:t xml:space="preserve"> Ago</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Ikweduno</w:t>
            </w:r>
            <w:proofErr w:type="spellEnd"/>
            <w:r w:rsidRPr="00D90A75">
              <w:rPr>
                <w:rFonts w:asciiTheme="majorHAnsi" w:hAnsiTheme="majorHAnsi"/>
                <w:sz w:val="24"/>
                <w:szCs w:val="24"/>
              </w:rPr>
              <w:t xml:space="preserve"> Adachi</w:t>
            </w:r>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7</w:t>
            </w:r>
          </w:p>
        </w:tc>
        <w:tc>
          <w:tcPr>
            <w:tcW w:w="329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Abong</w:t>
            </w:r>
            <w:proofErr w:type="spellEnd"/>
            <w:r w:rsidRPr="00D90A75">
              <w:rPr>
                <w:rFonts w:asciiTheme="majorHAnsi" w:hAnsiTheme="majorHAnsi"/>
                <w:sz w:val="24"/>
                <w:szCs w:val="24"/>
              </w:rPr>
              <w:t xml:space="preserve">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Inyie</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Okan</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Irishi</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Okpashu</w:t>
            </w:r>
            <w:proofErr w:type="spellEnd"/>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Betukwer</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Atiambi</w:t>
            </w:r>
            <w:proofErr w:type="spellEnd"/>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8</w:t>
            </w:r>
          </w:p>
        </w:tc>
        <w:tc>
          <w:tcPr>
            <w:tcW w:w="329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Shit Masters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Ikwu</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Ukwere</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Ushara</w:t>
            </w:r>
            <w:proofErr w:type="spellEnd"/>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Asharaba</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Iruhuwue</w:t>
            </w:r>
            <w:proofErr w:type="spellEnd"/>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9</w:t>
            </w:r>
          </w:p>
        </w:tc>
        <w:tc>
          <w:tcPr>
            <w:tcW w:w="329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Change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Ushara</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Irishi</w:t>
            </w:r>
            <w:proofErr w:type="spellEnd"/>
            <w:r w:rsidRPr="00D90A75">
              <w:rPr>
                <w:rFonts w:asciiTheme="majorHAnsi" w:hAnsiTheme="majorHAnsi"/>
                <w:sz w:val="24"/>
                <w:szCs w:val="24"/>
              </w:rPr>
              <w:t xml:space="preserve"> Alibi</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Adiowow</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Akuruny</w:t>
            </w:r>
            <w:proofErr w:type="spellEnd"/>
          </w:p>
        </w:tc>
      </w:tr>
      <w:tr w:rsidR="0039288F" w:rsidRPr="00D90A75" w:rsidTr="0039288F">
        <w:tc>
          <w:tcPr>
            <w:tcW w:w="95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10</w:t>
            </w:r>
          </w:p>
        </w:tc>
        <w:tc>
          <w:tcPr>
            <w:tcW w:w="3299"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Apple Group</w:t>
            </w:r>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Anyung</w:t>
            </w:r>
            <w:proofErr w:type="spellEnd"/>
            <w:r w:rsidRPr="00D90A75">
              <w:rPr>
                <w:rFonts w:asciiTheme="majorHAnsi" w:hAnsiTheme="majorHAnsi"/>
                <w:sz w:val="24"/>
                <w:szCs w:val="24"/>
              </w:rPr>
              <w:t xml:space="preserve"> </w:t>
            </w:r>
            <w:proofErr w:type="spellStart"/>
            <w:r w:rsidRPr="00D90A75">
              <w:rPr>
                <w:rFonts w:asciiTheme="majorHAnsi" w:hAnsiTheme="majorHAnsi"/>
                <w:sz w:val="24"/>
                <w:szCs w:val="24"/>
              </w:rPr>
              <w:t>Atibulum</w:t>
            </w:r>
            <w:proofErr w:type="spellEnd"/>
          </w:p>
        </w:tc>
        <w:tc>
          <w:tcPr>
            <w:tcW w:w="2129" w:type="dxa"/>
          </w:tcPr>
          <w:p w:rsidR="0039288F" w:rsidRPr="00D90A75" w:rsidRDefault="0039288F" w:rsidP="00D90A75">
            <w:pPr>
              <w:spacing w:line="276" w:lineRule="auto"/>
              <w:jc w:val="both"/>
              <w:rPr>
                <w:rFonts w:asciiTheme="majorHAnsi" w:hAnsiTheme="majorHAnsi"/>
                <w:sz w:val="24"/>
                <w:szCs w:val="24"/>
              </w:rPr>
            </w:pPr>
            <w:proofErr w:type="spellStart"/>
            <w:r w:rsidRPr="00D90A75">
              <w:rPr>
                <w:rFonts w:asciiTheme="majorHAnsi" w:hAnsiTheme="majorHAnsi"/>
                <w:sz w:val="24"/>
                <w:szCs w:val="24"/>
              </w:rPr>
              <w:t>Inyiye</w:t>
            </w:r>
            <w:proofErr w:type="spellEnd"/>
            <w:r w:rsidRPr="00D90A75">
              <w:rPr>
                <w:rFonts w:asciiTheme="majorHAnsi" w:hAnsiTheme="majorHAnsi"/>
                <w:sz w:val="24"/>
                <w:szCs w:val="24"/>
              </w:rPr>
              <w:t xml:space="preserve"> Alibi</w:t>
            </w:r>
          </w:p>
        </w:tc>
      </w:tr>
    </w:tbl>
    <w:p w:rsidR="0039288F" w:rsidRPr="00D90A75" w:rsidRDefault="0039288F" w:rsidP="00D90A75">
      <w:pPr>
        <w:spacing w:line="276" w:lineRule="auto"/>
        <w:jc w:val="both"/>
        <w:rPr>
          <w:rFonts w:asciiTheme="majorHAnsi" w:hAnsiTheme="majorHAnsi"/>
        </w:rPr>
      </w:pPr>
    </w:p>
    <w:p w:rsidR="0039288F" w:rsidRPr="00D90A75" w:rsidRDefault="0039288F" w:rsidP="00D90A75">
      <w:pPr>
        <w:pStyle w:val="Heading2"/>
      </w:pPr>
      <w:bookmarkStart w:id="49" w:name="_Toc265764224"/>
      <w:bookmarkStart w:id="50" w:name="_Toc265765505"/>
      <w:bookmarkStart w:id="51" w:name="_Toc265766238"/>
      <w:r w:rsidRPr="00D90A75">
        <w:t>Facilitation roles</w:t>
      </w:r>
      <w:bookmarkEnd w:id="49"/>
      <w:bookmarkEnd w:id="50"/>
      <w:bookmarkEnd w:id="51"/>
    </w:p>
    <w:p w:rsidR="0039288F" w:rsidRPr="00D90A75" w:rsidRDefault="0039288F" w:rsidP="00D90A75">
      <w:pPr>
        <w:spacing w:line="276" w:lineRule="auto"/>
        <w:jc w:val="both"/>
        <w:rPr>
          <w:rFonts w:asciiTheme="majorHAnsi" w:hAnsiTheme="majorHAnsi"/>
        </w:rPr>
      </w:pPr>
      <w:r w:rsidRPr="00D90A75">
        <w:rPr>
          <w:rFonts w:asciiTheme="majorHAnsi" w:hAnsiTheme="majorHAnsi"/>
        </w:rPr>
        <w:t>After the group formation the facilitators described the roles and responsibilities and participants were left to think about those roles and how they would be divided. The roles were</w:t>
      </w:r>
    </w:p>
    <w:p w:rsidR="0039288F" w:rsidRPr="00D90A75" w:rsidRDefault="0039288F" w:rsidP="00D90A75">
      <w:pPr>
        <w:spacing w:line="276" w:lineRule="auto"/>
        <w:jc w:val="both"/>
        <w:rPr>
          <w:rFonts w:asciiTheme="majorHAnsi" w:hAnsiTheme="majorHAnsi"/>
        </w:rPr>
      </w:pP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533"/>
        <w:gridCol w:w="6109"/>
      </w:tblGrid>
      <w:tr w:rsidR="0039288F" w:rsidRPr="00D90A75" w:rsidTr="0039288F">
        <w:tc>
          <w:tcPr>
            <w:tcW w:w="3533" w:type="dxa"/>
            <w:shd w:val="clear" w:color="auto" w:fill="auto"/>
          </w:tcPr>
          <w:p w:rsidR="0039288F" w:rsidRPr="00D90A75" w:rsidRDefault="0039288F" w:rsidP="00D90A75">
            <w:pPr>
              <w:spacing w:line="276" w:lineRule="auto"/>
              <w:jc w:val="both"/>
              <w:rPr>
                <w:rFonts w:asciiTheme="majorHAnsi" w:hAnsiTheme="majorHAnsi"/>
              </w:rPr>
            </w:pPr>
            <w:r w:rsidRPr="00D90A75">
              <w:rPr>
                <w:rFonts w:asciiTheme="majorHAnsi" w:hAnsiTheme="majorHAnsi"/>
              </w:rPr>
              <w:t>Adult Group Facilitation Roles</w:t>
            </w:r>
          </w:p>
        </w:tc>
        <w:tc>
          <w:tcPr>
            <w:tcW w:w="6109" w:type="dxa"/>
            <w:shd w:val="clear" w:color="auto" w:fill="auto"/>
          </w:tcPr>
          <w:p w:rsidR="0039288F" w:rsidRPr="00D90A75" w:rsidRDefault="0039288F" w:rsidP="00D90A75">
            <w:pPr>
              <w:spacing w:line="276" w:lineRule="auto"/>
              <w:jc w:val="both"/>
              <w:rPr>
                <w:rFonts w:asciiTheme="majorHAnsi" w:hAnsiTheme="majorHAnsi"/>
              </w:rPr>
            </w:pPr>
            <w:r w:rsidRPr="00D90A75">
              <w:rPr>
                <w:rFonts w:asciiTheme="majorHAnsi" w:hAnsiTheme="majorHAnsi"/>
              </w:rPr>
              <w:t>Lead Facilitator</w:t>
            </w:r>
          </w:p>
          <w:p w:rsidR="0039288F" w:rsidRPr="00D90A75" w:rsidRDefault="0039288F" w:rsidP="00D90A75">
            <w:pPr>
              <w:spacing w:line="276" w:lineRule="auto"/>
              <w:jc w:val="both"/>
              <w:rPr>
                <w:rFonts w:asciiTheme="majorHAnsi" w:hAnsiTheme="majorHAnsi"/>
              </w:rPr>
            </w:pPr>
            <w:r w:rsidRPr="00D90A75">
              <w:rPr>
                <w:rFonts w:asciiTheme="majorHAnsi" w:hAnsiTheme="majorHAnsi"/>
              </w:rPr>
              <w:t>Co-facilitator</w:t>
            </w:r>
          </w:p>
          <w:p w:rsidR="0039288F" w:rsidRPr="00D90A75" w:rsidRDefault="0039288F" w:rsidP="00D90A75">
            <w:pPr>
              <w:spacing w:line="276" w:lineRule="auto"/>
              <w:jc w:val="both"/>
              <w:rPr>
                <w:rFonts w:asciiTheme="majorHAnsi" w:hAnsiTheme="majorHAnsi"/>
              </w:rPr>
            </w:pPr>
            <w:r w:rsidRPr="00D90A75">
              <w:rPr>
                <w:rFonts w:asciiTheme="majorHAnsi" w:hAnsiTheme="majorHAnsi"/>
              </w:rPr>
              <w:t>Content and process recorder</w:t>
            </w:r>
          </w:p>
          <w:p w:rsidR="0039288F" w:rsidRPr="00D90A75" w:rsidRDefault="0039288F" w:rsidP="00D90A75">
            <w:pPr>
              <w:spacing w:line="276" w:lineRule="auto"/>
              <w:jc w:val="both"/>
              <w:rPr>
                <w:rFonts w:asciiTheme="majorHAnsi" w:hAnsiTheme="majorHAnsi"/>
              </w:rPr>
            </w:pPr>
            <w:r w:rsidRPr="00D90A75">
              <w:rPr>
                <w:rFonts w:asciiTheme="majorHAnsi" w:hAnsiTheme="majorHAnsi"/>
              </w:rPr>
              <w:t>Environment Setter</w:t>
            </w:r>
          </w:p>
        </w:tc>
      </w:tr>
    </w:tbl>
    <w:tbl>
      <w:tblPr>
        <w:tblStyle w:val="TableGrid"/>
        <w:tblW w:w="0" w:type="auto"/>
        <w:tblInd w:w="-1" w:type="dxa"/>
        <w:tblLayout w:type="fixed"/>
        <w:tblCellMar>
          <w:top w:w="55" w:type="dxa"/>
          <w:left w:w="55" w:type="dxa"/>
          <w:bottom w:w="55" w:type="dxa"/>
          <w:right w:w="55" w:type="dxa"/>
        </w:tblCellMar>
        <w:tblLook w:val="0000" w:firstRow="0" w:lastRow="0" w:firstColumn="0" w:lastColumn="0" w:noHBand="0" w:noVBand="0"/>
      </w:tblPr>
      <w:tblGrid>
        <w:gridCol w:w="3533"/>
        <w:gridCol w:w="6109"/>
      </w:tblGrid>
      <w:tr w:rsidR="0039288F" w:rsidRPr="00D90A75" w:rsidTr="0039288F">
        <w:tc>
          <w:tcPr>
            <w:tcW w:w="3533" w:type="dxa"/>
            <w:shd w:val="clear" w:color="auto" w:fill="auto"/>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Children's group Facilitation Roles</w:t>
            </w:r>
          </w:p>
        </w:tc>
        <w:tc>
          <w:tcPr>
            <w:tcW w:w="6109" w:type="dxa"/>
            <w:shd w:val="clear" w:color="auto" w:fill="auto"/>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Lead facilitator</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Co-facilitator</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Environment setter</w:t>
            </w:r>
          </w:p>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Facilitator for slogans / rhymes / procession</w:t>
            </w:r>
          </w:p>
        </w:tc>
      </w:tr>
    </w:tbl>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Basic qualities and pre-requisites for each role were explained and demonstrated on the floor to prepare the participants to form their group roles.</w:t>
      </w:r>
    </w:p>
    <w:p w:rsidR="0039288F" w:rsidRPr="00D90A75" w:rsidRDefault="0039288F" w:rsidP="00D90A75">
      <w:pPr>
        <w:spacing w:line="276" w:lineRule="auto"/>
        <w:jc w:val="both"/>
        <w:rPr>
          <w:rFonts w:asciiTheme="majorHAnsi" w:hAnsiTheme="majorHAnsi"/>
        </w:rPr>
      </w:pPr>
    </w:p>
    <w:p w:rsidR="0039288F" w:rsidRPr="00D90A75" w:rsidRDefault="0039288F" w:rsidP="00576610">
      <w:pPr>
        <w:pStyle w:val="Heading1"/>
      </w:pPr>
      <w:bookmarkStart w:id="52" w:name="_Toc367203970"/>
      <w:bookmarkStart w:id="53" w:name="_Toc265764225"/>
      <w:bookmarkStart w:id="54" w:name="_Toc265765506"/>
      <w:bookmarkStart w:id="55" w:name="_Toc265766239"/>
      <w:r w:rsidRPr="00D90A75">
        <w:t>Technical Session V:  Global Overview of CLTS in practice:</w:t>
      </w:r>
      <w:bookmarkEnd w:id="52"/>
      <w:bookmarkEnd w:id="53"/>
      <w:bookmarkEnd w:id="54"/>
      <w:bookmarkEnd w:id="55"/>
    </w:p>
    <w:p w:rsidR="0039288F" w:rsidRDefault="0039288F" w:rsidP="00D90A75">
      <w:pPr>
        <w:spacing w:line="276" w:lineRule="auto"/>
        <w:jc w:val="both"/>
        <w:rPr>
          <w:rFonts w:asciiTheme="majorHAnsi" w:hAnsiTheme="majorHAnsi"/>
        </w:rPr>
      </w:pPr>
      <w:r w:rsidRPr="00D90A75">
        <w:rPr>
          <w:rFonts w:asciiTheme="majorHAnsi" w:hAnsiTheme="majorHAnsi"/>
        </w:rPr>
        <w:t xml:space="preserve"> In spite of technical </w:t>
      </w:r>
      <w:r w:rsidR="00D2566C">
        <w:rPr>
          <w:rFonts w:asciiTheme="majorHAnsi" w:hAnsiTheme="majorHAnsi"/>
        </w:rPr>
        <w:t>hiccups</w:t>
      </w:r>
      <w:r w:rsidRPr="00D90A75">
        <w:rPr>
          <w:rFonts w:asciiTheme="majorHAnsi" w:hAnsiTheme="majorHAnsi"/>
        </w:rPr>
        <w:t xml:space="preserve">, </w:t>
      </w:r>
      <w:proofErr w:type="spellStart"/>
      <w:r w:rsidRPr="00D90A75">
        <w:rPr>
          <w:rFonts w:asciiTheme="majorHAnsi" w:hAnsiTheme="majorHAnsi"/>
        </w:rPr>
        <w:t>Dr</w:t>
      </w:r>
      <w:proofErr w:type="spellEnd"/>
      <w:r w:rsidRPr="00D90A75">
        <w:rPr>
          <w:rFonts w:asciiTheme="majorHAnsi" w:hAnsiTheme="majorHAnsi"/>
        </w:rPr>
        <w:t xml:space="preserve"> Kamal Kar made a thought provoking presentation of the present sanitation practice across the globe taking few live examples from </w:t>
      </w:r>
      <w:r w:rsidR="00D2566C">
        <w:rPr>
          <w:rFonts w:asciiTheme="majorHAnsi" w:hAnsiTheme="majorHAnsi"/>
        </w:rPr>
        <w:t>countries around the world</w:t>
      </w:r>
      <w:r w:rsidRPr="00D90A75">
        <w:rPr>
          <w:rFonts w:asciiTheme="majorHAnsi" w:hAnsiTheme="majorHAnsi"/>
        </w:rPr>
        <w:t xml:space="preserve">. It was clearly evident that the predominant mindset is that of standardized, </w:t>
      </w:r>
      <w:proofErr w:type="spellStart"/>
      <w:r w:rsidRPr="00D90A75">
        <w:rPr>
          <w:rFonts w:asciiTheme="majorHAnsi" w:hAnsiTheme="majorHAnsi"/>
        </w:rPr>
        <w:t>subsidised</w:t>
      </w:r>
      <w:proofErr w:type="spellEnd"/>
      <w:r w:rsidRPr="00D90A75">
        <w:rPr>
          <w:rFonts w:asciiTheme="majorHAnsi" w:hAnsiTheme="majorHAnsi"/>
        </w:rPr>
        <w:t xml:space="preserve"> toilet. People are poor; they don’t know and hence give them toilets and teach them hygiene behaviour. As a result, there </w:t>
      </w:r>
      <w:r w:rsidR="00D2566C" w:rsidRPr="00D90A75">
        <w:rPr>
          <w:rFonts w:asciiTheme="majorHAnsi" w:hAnsiTheme="majorHAnsi"/>
        </w:rPr>
        <w:t>have</w:t>
      </w:r>
      <w:r w:rsidRPr="00D90A75">
        <w:rPr>
          <w:rFonts w:asciiTheme="majorHAnsi" w:hAnsiTheme="majorHAnsi"/>
        </w:rPr>
        <w:t xml:space="preserve"> been thousands of abandoned toilets and relics and dead bodies of toilets.</w:t>
      </w:r>
    </w:p>
    <w:p w:rsidR="00D90A75" w:rsidRPr="00D90A75" w:rsidRDefault="00D90A75"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Through various example</w:t>
      </w:r>
      <w:r w:rsidR="00D2566C">
        <w:rPr>
          <w:rFonts w:asciiTheme="majorHAnsi" w:hAnsiTheme="majorHAnsi"/>
        </w:rPr>
        <w:t>s</w:t>
      </w:r>
      <w:r w:rsidRPr="00D90A75">
        <w:rPr>
          <w:rFonts w:asciiTheme="majorHAnsi" w:hAnsiTheme="majorHAnsi"/>
        </w:rPr>
        <w:t xml:space="preserve"> from across various parts of Asia, Latin America and Africa</w:t>
      </w:r>
      <w:r w:rsidR="00D2566C">
        <w:rPr>
          <w:rFonts w:asciiTheme="majorHAnsi" w:hAnsiTheme="majorHAnsi"/>
        </w:rPr>
        <w:t>,</w:t>
      </w:r>
      <w:r w:rsidRPr="00D90A75">
        <w:rPr>
          <w:rFonts w:asciiTheme="majorHAnsi" w:hAnsiTheme="majorHAnsi"/>
        </w:rPr>
        <w:t xml:space="preserve"> it was explained that CLTS is successful</w:t>
      </w:r>
      <w:r w:rsidR="00D2566C">
        <w:rPr>
          <w:rFonts w:asciiTheme="majorHAnsi" w:hAnsiTheme="majorHAnsi"/>
        </w:rPr>
        <w:t>;</w:t>
      </w:r>
      <w:r w:rsidRPr="00D90A75">
        <w:rPr>
          <w:rFonts w:asciiTheme="majorHAnsi" w:hAnsiTheme="majorHAnsi"/>
        </w:rPr>
        <w:t xml:space="preserve"> it relies on local decisions and does not depend on external forces and prescriptions. Natural </w:t>
      </w:r>
      <w:r w:rsidR="00D2566C">
        <w:rPr>
          <w:rFonts w:asciiTheme="majorHAnsi" w:hAnsiTheme="majorHAnsi"/>
        </w:rPr>
        <w:t>L</w:t>
      </w:r>
      <w:r w:rsidRPr="00D90A75">
        <w:rPr>
          <w:rFonts w:asciiTheme="majorHAnsi" w:hAnsiTheme="majorHAnsi"/>
        </w:rPr>
        <w:t xml:space="preserve">eaders emerge during the process of CLTS facilitation. The facilitating </w:t>
      </w:r>
      <w:r w:rsidR="00D2566C" w:rsidRPr="00D90A75">
        <w:rPr>
          <w:rFonts w:asciiTheme="majorHAnsi" w:hAnsiTheme="majorHAnsi"/>
        </w:rPr>
        <w:t>organization’s</w:t>
      </w:r>
      <w:r w:rsidRPr="00D90A75">
        <w:rPr>
          <w:rFonts w:asciiTheme="majorHAnsi" w:hAnsiTheme="majorHAnsi"/>
        </w:rPr>
        <w:t xml:space="preserve"> job is not to produce toilets, rather to develop </w:t>
      </w:r>
      <w:r w:rsidR="00D2566C">
        <w:rPr>
          <w:rFonts w:asciiTheme="majorHAnsi" w:hAnsiTheme="majorHAnsi"/>
        </w:rPr>
        <w:t>N</w:t>
      </w:r>
      <w:r w:rsidRPr="00D90A75">
        <w:rPr>
          <w:rFonts w:asciiTheme="majorHAnsi" w:hAnsiTheme="majorHAnsi"/>
        </w:rPr>
        <w:t xml:space="preserve">atural </w:t>
      </w:r>
      <w:r w:rsidR="00D2566C">
        <w:rPr>
          <w:rFonts w:asciiTheme="majorHAnsi" w:hAnsiTheme="majorHAnsi"/>
        </w:rPr>
        <w:t>L</w:t>
      </w:r>
      <w:r w:rsidRPr="00D90A75">
        <w:rPr>
          <w:rFonts w:asciiTheme="majorHAnsi" w:hAnsiTheme="majorHAnsi"/>
        </w:rPr>
        <w:t xml:space="preserve">eaders. Children also play a great role in monitoring and conveying </w:t>
      </w:r>
      <w:r w:rsidR="00D2566C">
        <w:rPr>
          <w:rFonts w:asciiTheme="majorHAnsi" w:hAnsiTheme="majorHAnsi"/>
        </w:rPr>
        <w:t xml:space="preserve">the CLTS </w:t>
      </w:r>
      <w:r w:rsidRPr="00D90A75">
        <w:rPr>
          <w:rFonts w:asciiTheme="majorHAnsi" w:hAnsiTheme="majorHAnsi"/>
        </w:rPr>
        <w:t xml:space="preserve">message. Local diversity and innovation </w:t>
      </w:r>
      <w:proofErr w:type="gramStart"/>
      <w:r w:rsidRPr="00D90A75">
        <w:rPr>
          <w:rFonts w:asciiTheme="majorHAnsi" w:hAnsiTheme="majorHAnsi"/>
        </w:rPr>
        <w:t>are  key</w:t>
      </w:r>
      <w:proofErr w:type="gramEnd"/>
      <w:r w:rsidRPr="00D90A75">
        <w:rPr>
          <w:rFonts w:asciiTheme="majorHAnsi" w:hAnsiTheme="majorHAnsi"/>
        </w:rPr>
        <w:t xml:space="preserve"> </w:t>
      </w:r>
      <w:r w:rsidR="00D2566C">
        <w:rPr>
          <w:rFonts w:asciiTheme="majorHAnsi" w:hAnsiTheme="majorHAnsi"/>
        </w:rPr>
        <w:t>to  the</w:t>
      </w:r>
      <w:r w:rsidRPr="00D90A75">
        <w:rPr>
          <w:rFonts w:asciiTheme="majorHAnsi" w:hAnsiTheme="majorHAnsi"/>
        </w:rPr>
        <w:t xml:space="preserve"> CLTS approach. When triggering tools are used, </w:t>
      </w:r>
      <w:r w:rsidR="00D2566C">
        <w:rPr>
          <w:rFonts w:asciiTheme="majorHAnsi" w:hAnsiTheme="majorHAnsi"/>
        </w:rPr>
        <w:t xml:space="preserve">the </w:t>
      </w:r>
      <w:r w:rsidRPr="00D90A75">
        <w:rPr>
          <w:rFonts w:asciiTheme="majorHAnsi" w:hAnsiTheme="majorHAnsi"/>
        </w:rPr>
        <w:t xml:space="preserve">community immediately </w:t>
      </w:r>
      <w:proofErr w:type="spellStart"/>
      <w:r w:rsidRPr="00D90A75">
        <w:rPr>
          <w:rFonts w:asciiTheme="majorHAnsi" w:hAnsiTheme="majorHAnsi"/>
        </w:rPr>
        <w:t>realise</w:t>
      </w:r>
      <w:r w:rsidR="00D2566C">
        <w:rPr>
          <w:rFonts w:asciiTheme="majorHAnsi" w:hAnsiTheme="majorHAnsi"/>
        </w:rPr>
        <w:t>s</w:t>
      </w:r>
      <w:proofErr w:type="spellEnd"/>
      <w:r w:rsidRPr="00D90A75">
        <w:rPr>
          <w:rFonts w:asciiTheme="majorHAnsi" w:hAnsiTheme="majorHAnsi"/>
        </w:rPr>
        <w:t xml:space="preserve"> the </w:t>
      </w:r>
      <w:proofErr w:type="spellStart"/>
      <w:r w:rsidRPr="00D90A75">
        <w:rPr>
          <w:rFonts w:asciiTheme="majorHAnsi" w:hAnsiTheme="majorHAnsi"/>
        </w:rPr>
        <w:t>f</w:t>
      </w:r>
      <w:r w:rsidR="00D2566C">
        <w:rPr>
          <w:rFonts w:asciiTheme="majorHAnsi" w:hAnsiTheme="majorHAnsi"/>
        </w:rPr>
        <w:t>a</w:t>
      </w:r>
      <w:r w:rsidRPr="00D90A75">
        <w:rPr>
          <w:rFonts w:asciiTheme="majorHAnsi" w:hAnsiTheme="majorHAnsi"/>
        </w:rPr>
        <w:t>ecal</w:t>
      </w:r>
      <w:proofErr w:type="spellEnd"/>
      <w:r w:rsidRPr="00D90A75">
        <w:rPr>
          <w:rFonts w:asciiTheme="majorHAnsi" w:hAnsiTheme="majorHAnsi"/>
        </w:rPr>
        <w:t>-oral contamination</w:t>
      </w:r>
      <w:r w:rsidR="00D2566C">
        <w:rPr>
          <w:rFonts w:asciiTheme="majorHAnsi" w:hAnsiTheme="majorHAnsi"/>
        </w:rPr>
        <w:t xml:space="preserve"> process</w:t>
      </w:r>
      <w:r w:rsidRPr="00D90A75">
        <w:rPr>
          <w:rFonts w:asciiTheme="majorHAnsi" w:hAnsiTheme="majorHAnsi"/>
        </w:rPr>
        <w:t xml:space="preserve">. They see </w:t>
      </w:r>
      <w:proofErr w:type="gramStart"/>
      <w:r w:rsidRPr="00D90A75">
        <w:rPr>
          <w:rFonts w:asciiTheme="majorHAnsi" w:hAnsiTheme="majorHAnsi"/>
        </w:rPr>
        <w:t xml:space="preserve">that  </w:t>
      </w:r>
      <w:r w:rsidR="00D2566C">
        <w:rPr>
          <w:rFonts w:asciiTheme="majorHAnsi" w:hAnsiTheme="majorHAnsi"/>
        </w:rPr>
        <w:t>the</w:t>
      </w:r>
      <w:proofErr w:type="gramEnd"/>
      <w:r w:rsidR="00D2566C">
        <w:rPr>
          <w:rFonts w:asciiTheme="majorHAnsi" w:hAnsiTheme="majorHAnsi"/>
        </w:rPr>
        <w:t xml:space="preserve"> food is being contaminated by </w:t>
      </w:r>
      <w:r w:rsidRPr="00D90A75">
        <w:rPr>
          <w:rFonts w:asciiTheme="majorHAnsi" w:hAnsiTheme="majorHAnsi"/>
        </w:rPr>
        <w:t xml:space="preserve">shit </w:t>
      </w:r>
      <w:r w:rsidR="00D2566C">
        <w:rPr>
          <w:rFonts w:asciiTheme="majorHAnsi" w:hAnsiTheme="majorHAnsi"/>
        </w:rPr>
        <w:t xml:space="preserve">which is then going into their mouths and stomachs. </w:t>
      </w:r>
      <w:r w:rsidRPr="00D90A75">
        <w:rPr>
          <w:rFonts w:asciiTheme="majorHAnsi" w:hAnsiTheme="majorHAnsi"/>
        </w:rPr>
        <w:t>. The external facilitator</w:t>
      </w:r>
      <w:r w:rsidR="000C0389">
        <w:rPr>
          <w:rFonts w:asciiTheme="majorHAnsi" w:hAnsiTheme="majorHAnsi"/>
        </w:rPr>
        <w:t>’</w:t>
      </w:r>
      <w:r w:rsidRPr="00D90A75">
        <w:rPr>
          <w:rFonts w:asciiTheme="majorHAnsi" w:hAnsiTheme="majorHAnsi"/>
        </w:rPr>
        <w:t xml:space="preserve">s job is to facilitate </w:t>
      </w:r>
      <w:r w:rsidR="00D2566C">
        <w:rPr>
          <w:rFonts w:asciiTheme="majorHAnsi" w:hAnsiTheme="majorHAnsi"/>
        </w:rPr>
        <w:t xml:space="preserve">in such a way that this message is communicated </w:t>
      </w:r>
      <w:r w:rsidRPr="00D90A75">
        <w:rPr>
          <w:rFonts w:asciiTheme="majorHAnsi" w:hAnsiTheme="majorHAnsi"/>
        </w:rPr>
        <w:t xml:space="preserve">properly and community will learn from their own analysis. When they are </w:t>
      </w:r>
      <w:r w:rsidR="00D2566C">
        <w:rPr>
          <w:rFonts w:asciiTheme="majorHAnsi" w:hAnsiTheme="majorHAnsi"/>
        </w:rPr>
        <w:t>doing the self-analysis</w:t>
      </w:r>
      <w:proofErr w:type="gramStart"/>
      <w:r w:rsidR="00D2566C">
        <w:rPr>
          <w:rFonts w:asciiTheme="majorHAnsi" w:hAnsiTheme="majorHAnsi"/>
        </w:rPr>
        <w:t xml:space="preserve">, </w:t>
      </w:r>
      <w:r w:rsidRPr="00D90A75">
        <w:rPr>
          <w:rFonts w:asciiTheme="majorHAnsi" w:hAnsiTheme="majorHAnsi"/>
        </w:rPr>
        <w:t xml:space="preserve"> they</w:t>
      </w:r>
      <w:proofErr w:type="gramEnd"/>
      <w:r w:rsidRPr="00D90A75">
        <w:rPr>
          <w:rFonts w:asciiTheme="majorHAnsi" w:hAnsiTheme="majorHAnsi"/>
        </w:rPr>
        <w:t xml:space="preserve"> are questioning themselves as well. Such process give</w:t>
      </w:r>
      <w:r w:rsidR="000C0389">
        <w:rPr>
          <w:rFonts w:asciiTheme="majorHAnsi" w:hAnsiTheme="majorHAnsi"/>
        </w:rPr>
        <w:t>s</w:t>
      </w:r>
      <w:r w:rsidRPr="00D90A75">
        <w:rPr>
          <w:rFonts w:asciiTheme="majorHAnsi" w:hAnsiTheme="majorHAnsi"/>
        </w:rPr>
        <w:t xml:space="preserve"> rise to local wisdom, innovations and mechanism to address their own problem.</w:t>
      </w:r>
    </w:p>
    <w:p w:rsidR="0039288F" w:rsidRPr="00D90A75" w:rsidRDefault="0039288F" w:rsidP="00576610">
      <w:pPr>
        <w:pStyle w:val="Heading1"/>
      </w:pPr>
      <w:bookmarkStart w:id="56" w:name="_Toc361408106"/>
      <w:bookmarkStart w:id="57" w:name="_Toc367203971"/>
      <w:bookmarkStart w:id="58" w:name="_Toc265764226"/>
      <w:bookmarkStart w:id="59" w:name="_Toc265765507"/>
      <w:bookmarkStart w:id="60" w:name="_Toc265766240"/>
      <w:r w:rsidRPr="00D90A75">
        <w:t xml:space="preserve">Session VI: Triggering </w:t>
      </w:r>
      <w:r w:rsidR="00AF4AF6">
        <w:t>t</w:t>
      </w:r>
      <w:r w:rsidRPr="00D90A75">
        <w:t>ools for CLTS</w:t>
      </w:r>
      <w:bookmarkEnd w:id="56"/>
      <w:bookmarkEnd w:id="57"/>
      <w:bookmarkEnd w:id="58"/>
      <w:bookmarkEnd w:id="59"/>
      <w:bookmarkEnd w:id="60"/>
    </w:p>
    <w:p w:rsidR="0039288F" w:rsidRPr="00D90A75" w:rsidRDefault="0039288F" w:rsidP="00D90A75">
      <w:pPr>
        <w:spacing w:line="276" w:lineRule="auto"/>
        <w:jc w:val="both"/>
        <w:rPr>
          <w:rFonts w:asciiTheme="majorHAnsi" w:hAnsiTheme="majorHAnsi"/>
        </w:rPr>
      </w:pPr>
      <w:r w:rsidRPr="00D90A75">
        <w:rPr>
          <w:rFonts w:asciiTheme="majorHAnsi" w:hAnsiTheme="majorHAnsi"/>
        </w:rPr>
        <w:t>Considering the fact the participants ha</w:t>
      </w:r>
      <w:r w:rsidR="00AF4AF6">
        <w:rPr>
          <w:rFonts w:asciiTheme="majorHAnsi" w:hAnsiTheme="majorHAnsi"/>
        </w:rPr>
        <w:t>d</w:t>
      </w:r>
      <w:r w:rsidRPr="00D90A75">
        <w:rPr>
          <w:rFonts w:asciiTheme="majorHAnsi" w:hAnsiTheme="majorHAnsi"/>
        </w:rPr>
        <w:t xml:space="preserve"> some degree of exposure in CLTS triggering</w:t>
      </w:r>
      <w:r w:rsidR="00AF4AF6">
        <w:rPr>
          <w:rFonts w:asciiTheme="majorHAnsi" w:hAnsiTheme="majorHAnsi"/>
        </w:rPr>
        <w:t>, the</w:t>
      </w:r>
      <w:r w:rsidRPr="00D90A75">
        <w:rPr>
          <w:rFonts w:asciiTheme="majorHAnsi" w:hAnsiTheme="majorHAnsi"/>
        </w:rPr>
        <w:t xml:space="preserve"> major emphasis was on analyzing gaps in facilitation and plugging </w:t>
      </w:r>
      <w:r w:rsidR="00AF4AF6">
        <w:rPr>
          <w:rFonts w:asciiTheme="majorHAnsi" w:hAnsiTheme="majorHAnsi"/>
        </w:rPr>
        <w:t xml:space="preserve">in </w:t>
      </w:r>
      <w:r w:rsidRPr="00D90A75">
        <w:rPr>
          <w:rFonts w:asciiTheme="majorHAnsi" w:hAnsiTheme="majorHAnsi"/>
        </w:rPr>
        <w:t>such gaps having gained knowledge on desired practices.</w:t>
      </w:r>
    </w:p>
    <w:p w:rsidR="00D90A75" w:rsidRDefault="0039288F" w:rsidP="00D90A75">
      <w:pPr>
        <w:spacing w:line="276" w:lineRule="auto"/>
        <w:jc w:val="both"/>
        <w:rPr>
          <w:rFonts w:asciiTheme="majorHAnsi" w:hAnsiTheme="majorHAnsi"/>
        </w:rPr>
      </w:pPr>
      <w:r w:rsidRPr="00D90A75">
        <w:rPr>
          <w:rFonts w:asciiTheme="majorHAnsi" w:hAnsiTheme="majorHAnsi"/>
        </w:rPr>
        <w:t>Mr</w:t>
      </w:r>
      <w:r w:rsidR="00F94026">
        <w:rPr>
          <w:rFonts w:asciiTheme="majorHAnsi" w:hAnsiTheme="majorHAnsi"/>
        </w:rPr>
        <w:t>.</w:t>
      </w:r>
      <w:r w:rsidRPr="00D90A75">
        <w:rPr>
          <w:rFonts w:asciiTheme="majorHAnsi" w:hAnsiTheme="majorHAnsi"/>
        </w:rPr>
        <w:t xml:space="preserve"> Sisir </w:t>
      </w:r>
      <w:r w:rsidR="00576610">
        <w:rPr>
          <w:rFonts w:asciiTheme="majorHAnsi" w:hAnsiTheme="majorHAnsi"/>
        </w:rPr>
        <w:t xml:space="preserve">Pradhan </w:t>
      </w:r>
      <w:r w:rsidR="00576610" w:rsidRPr="00D90A75">
        <w:rPr>
          <w:rFonts w:asciiTheme="majorHAnsi" w:hAnsiTheme="majorHAnsi"/>
        </w:rPr>
        <w:t>introduced</w:t>
      </w:r>
      <w:r w:rsidRPr="00D90A75">
        <w:rPr>
          <w:rFonts w:asciiTheme="majorHAnsi" w:hAnsiTheme="majorHAnsi"/>
        </w:rPr>
        <w:t xml:space="preserve"> all </w:t>
      </w:r>
      <w:r w:rsidR="00AF4AF6">
        <w:rPr>
          <w:rFonts w:asciiTheme="majorHAnsi" w:hAnsiTheme="majorHAnsi"/>
        </w:rPr>
        <w:t xml:space="preserve">the </w:t>
      </w:r>
      <w:r w:rsidRPr="00D90A75">
        <w:rPr>
          <w:rFonts w:asciiTheme="majorHAnsi" w:hAnsiTheme="majorHAnsi"/>
        </w:rPr>
        <w:t>four stages of CLTS facilitation</w:t>
      </w:r>
      <w:r w:rsidR="00AF4AF6">
        <w:rPr>
          <w:rFonts w:asciiTheme="majorHAnsi" w:hAnsiTheme="majorHAnsi"/>
        </w:rPr>
        <w:t xml:space="preserve"> into this session</w:t>
      </w:r>
      <w:r w:rsidRPr="00D90A75">
        <w:rPr>
          <w:rFonts w:asciiTheme="majorHAnsi" w:hAnsiTheme="majorHAnsi"/>
        </w:rPr>
        <w:t xml:space="preserve">. They </w:t>
      </w:r>
      <w:r w:rsidR="00576610">
        <w:rPr>
          <w:rFonts w:asciiTheme="majorHAnsi" w:hAnsiTheme="majorHAnsi"/>
        </w:rPr>
        <w:t xml:space="preserve">were </w:t>
      </w:r>
      <w:r w:rsidR="00576610" w:rsidRPr="00D90A75">
        <w:rPr>
          <w:rFonts w:asciiTheme="majorHAnsi" w:hAnsiTheme="majorHAnsi"/>
        </w:rPr>
        <w:t>as</w:t>
      </w:r>
      <w:r w:rsidRPr="00D90A75">
        <w:rPr>
          <w:rFonts w:asciiTheme="majorHAnsi" w:hAnsiTheme="majorHAnsi"/>
        </w:rPr>
        <w:t xml:space="preserve"> follows: </w:t>
      </w:r>
    </w:p>
    <w:p w:rsidR="0039288F" w:rsidRPr="00D90A75" w:rsidRDefault="0039288F" w:rsidP="00D90A75">
      <w:pPr>
        <w:pStyle w:val="ListParagraph"/>
        <w:numPr>
          <w:ilvl w:val="0"/>
          <w:numId w:val="25"/>
        </w:numPr>
        <w:spacing w:line="276" w:lineRule="auto"/>
        <w:jc w:val="both"/>
        <w:rPr>
          <w:rFonts w:asciiTheme="majorHAnsi" w:hAnsiTheme="majorHAnsi"/>
        </w:rPr>
      </w:pPr>
      <w:r w:rsidRPr="00D90A75">
        <w:rPr>
          <w:rFonts w:asciiTheme="majorHAnsi" w:hAnsiTheme="majorHAnsi"/>
        </w:rPr>
        <w:t>Pre-triggering (1-2 days)</w:t>
      </w:r>
    </w:p>
    <w:p w:rsidR="0039288F" w:rsidRPr="00D90A75" w:rsidRDefault="0039288F" w:rsidP="00D90A75">
      <w:pPr>
        <w:pStyle w:val="ListParagraph"/>
        <w:numPr>
          <w:ilvl w:val="0"/>
          <w:numId w:val="25"/>
        </w:numPr>
        <w:spacing w:line="276" w:lineRule="auto"/>
        <w:jc w:val="both"/>
        <w:rPr>
          <w:rFonts w:asciiTheme="majorHAnsi" w:hAnsiTheme="majorHAnsi"/>
        </w:rPr>
      </w:pPr>
      <w:r w:rsidRPr="00D90A75">
        <w:rPr>
          <w:rFonts w:asciiTheme="majorHAnsi" w:hAnsiTheme="majorHAnsi"/>
        </w:rPr>
        <w:t>Triggering (3-4 hours)</w:t>
      </w:r>
    </w:p>
    <w:p w:rsidR="0039288F" w:rsidRPr="00D90A75" w:rsidRDefault="0039288F" w:rsidP="00D90A75">
      <w:pPr>
        <w:pStyle w:val="ListParagraph"/>
        <w:numPr>
          <w:ilvl w:val="0"/>
          <w:numId w:val="25"/>
        </w:numPr>
        <w:spacing w:line="276" w:lineRule="auto"/>
        <w:jc w:val="both"/>
        <w:rPr>
          <w:rFonts w:asciiTheme="majorHAnsi" w:hAnsiTheme="majorHAnsi"/>
        </w:rPr>
      </w:pPr>
      <w:r w:rsidRPr="00D90A75">
        <w:rPr>
          <w:rFonts w:asciiTheme="majorHAnsi" w:hAnsiTheme="majorHAnsi"/>
        </w:rPr>
        <w:t>Post triggering follow up (30 days to 3 months)</w:t>
      </w:r>
    </w:p>
    <w:p w:rsidR="0039288F" w:rsidRPr="00D90A75" w:rsidRDefault="0039288F" w:rsidP="00D90A75">
      <w:pPr>
        <w:pStyle w:val="ListParagraph"/>
        <w:numPr>
          <w:ilvl w:val="0"/>
          <w:numId w:val="25"/>
        </w:numPr>
        <w:spacing w:line="276" w:lineRule="auto"/>
        <w:jc w:val="both"/>
        <w:rPr>
          <w:rFonts w:asciiTheme="majorHAnsi" w:hAnsiTheme="majorHAnsi"/>
        </w:rPr>
      </w:pPr>
      <w:r w:rsidRPr="00D90A75">
        <w:rPr>
          <w:rFonts w:asciiTheme="majorHAnsi" w:hAnsiTheme="majorHAnsi"/>
        </w:rPr>
        <w:t>Post ODF activities</w:t>
      </w:r>
    </w:p>
    <w:p w:rsidR="0039288F" w:rsidRPr="00D90A75" w:rsidRDefault="0039288F" w:rsidP="00D90A75">
      <w:pPr>
        <w:pStyle w:val="Heading2"/>
      </w:pPr>
      <w:bookmarkStart w:id="61" w:name="_Toc361408107"/>
      <w:bookmarkStart w:id="62" w:name="_Toc367203972"/>
      <w:bookmarkStart w:id="63" w:name="_Toc265764227"/>
      <w:bookmarkStart w:id="64" w:name="_Toc265765508"/>
      <w:bookmarkStart w:id="65" w:name="_Toc265766241"/>
      <w:r w:rsidRPr="00D90A75">
        <w:t>Pre triggering</w:t>
      </w:r>
      <w:bookmarkEnd w:id="61"/>
      <w:bookmarkEnd w:id="62"/>
      <w:bookmarkEnd w:id="63"/>
      <w:bookmarkEnd w:id="64"/>
      <w:bookmarkEnd w:id="65"/>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Pre-triggering involves establishing relationships for </w:t>
      </w:r>
      <w:r w:rsidR="00AF4AF6">
        <w:rPr>
          <w:rFonts w:asciiTheme="majorHAnsi" w:hAnsiTheme="majorHAnsi"/>
        </w:rPr>
        <w:t xml:space="preserve">the facilitator </w:t>
      </w:r>
      <w:r w:rsidRPr="00D90A75">
        <w:rPr>
          <w:rFonts w:asciiTheme="majorHAnsi" w:hAnsiTheme="majorHAnsi"/>
        </w:rPr>
        <w:t xml:space="preserve">to enter the community for triggering. </w:t>
      </w:r>
      <w:r w:rsidR="00664265">
        <w:rPr>
          <w:rFonts w:asciiTheme="majorHAnsi" w:hAnsiTheme="majorHAnsi"/>
        </w:rPr>
        <w:t xml:space="preserve">The </w:t>
      </w:r>
      <w:r w:rsidR="00576610">
        <w:rPr>
          <w:rFonts w:asciiTheme="majorHAnsi" w:hAnsiTheme="majorHAnsi"/>
        </w:rPr>
        <w:t xml:space="preserve">facilitator </w:t>
      </w:r>
      <w:r w:rsidR="00576610" w:rsidRPr="00D90A75">
        <w:rPr>
          <w:rFonts w:asciiTheme="majorHAnsi" w:hAnsiTheme="majorHAnsi"/>
        </w:rPr>
        <w:t>should</w:t>
      </w:r>
      <w:r w:rsidRPr="00D90A75">
        <w:rPr>
          <w:rFonts w:asciiTheme="majorHAnsi" w:hAnsiTheme="majorHAnsi"/>
        </w:rPr>
        <w:t xml:space="preserve"> go to the community, meet village </w:t>
      </w:r>
      <w:r w:rsidRPr="00D90A75">
        <w:rPr>
          <w:rFonts w:asciiTheme="majorHAnsi" w:hAnsiTheme="majorHAnsi"/>
        </w:rPr>
        <w:lastRenderedPageBreak/>
        <w:t xml:space="preserve">leaders, and explain </w:t>
      </w:r>
      <w:r w:rsidR="00AF4AF6">
        <w:rPr>
          <w:rFonts w:asciiTheme="majorHAnsi" w:hAnsiTheme="majorHAnsi"/>
        </w:rPr>
        <w:t>his/her</w:t>
      </w:r>
      <w:r w:rsidRPr="00D90A75">
        <w:rPr>
          <w:rFonts w:asciiTheme="majorHAnsi" w:hAnsiTheme="majorHAnsi"/>
        </w:rPr>
        <w:t xml:space="preserve"> purpose and objectives. </w:t>
      </w:r>
      <w:r w:rsidR="00AF4AF6">
        <w:rPr>
          <w:rFonts w:asciiTheme="majorHAnsi" w:hAnsiTheme="majorHAnsi"/>
        </w:rPr>
        <w:t xml:space="preserve">The activities involved at this stage would </w:t>
      </w:r>
      <w:r w:rsidR="00576610">
        <w:rPr>
          <w:rFonts w:asciiTheme="majorHAnsi" w:hAnsiTheme="majorHAnsi"/>
        </w:rPr>
        <w:t>include:</w:t>
      </w:r>
      <w:r w:rsidR="00AF4AF6">
        <w:rPr>
          <w:rFonts w:asciiTheme="majorHAnsi" w:hAnsiTheme="majorHAnsi"/>
        </w:rPr>
        <w:t xml:space="preserve"> </w:t>
      </w:r>
      <w:r w:rsidRPr="00D90A75">
        <w:rPr>
          <w:rFonts w:asciiTheme="majorHAnsi" w:hAnsiTheme="majorHAnsi"/>
        </w:rPr>
        <w:t>Tak</w:t>
      </w:r>
      <w:r w:rsidR="00AF4AF6">
        <w:rPr>
          <w:rFonts w:asciiTheme="majorHAnsi" w:hAnsiTheme="majorHAnsi"/>
        </w:rPr>
        <w:t>ing</w:t>
      </w:r>
      <w:r w:rsidRPr="00D90A75">
        <w:rPr>
          <w:rFonts w:asciiTheme="majorHAnsi" w:hAnsiTheme="majorHAnsi"/>
        </w:rPr>
        <w:t xml:space="preserve"> a walk around and get</w:t>
      </w:r>
      <w:r w:rsidR="00AF4AF6">
        <w:rPr>
          <w:rFonts w:asciiTheme="majorHAnsi" w:hAnsiTheme="majorHAnsi"/>
        </w:rPr>
        <w:t>ting</w:t>
      </w:r>
      <w:r w:rsidRPr="00D90A75">
        <w:rPr>
          <w:rFonts w:asciiTheme="majorHAnsi" w:hAnsiTheme="majorHAnsi"/>
        </w:rPr>
        <w:t xml:space="preserve"> an idea of the size of the village, population and any other sanitation programme going on there (including subsidy)</w:t>
      </w:r>
      <w:r w:rsidR="00AF4AF6">
        <w:rPr>
          <w:rFonts w:asciiTheme="majorHAnsi" w:hAnsiTheme="majorHAnsi"/>
        </w:rPr>
        <w:t xml:space="preserve">; </w:t>
      </w:r>
      <w:r w:rsidRPr="00D90A75">
        <w:rPr>
          <w:rFonts w:asciiTheme="majorHAnsi" w:hAnsiTheme="majorHAnsi"/>
        </w:rPr>
        <w:t>Find</w:t>
      </w:r>
      <w:r w:rsidR="00AF4AF6">
        <w:rPr>
          <w:rFonts w:asciiTheme="majorHAnsi" w:hAnsiTheme="majorHAnsi"/>
        </w:rPr>
        <w:t>ing</w:t>
      </w:r>
      <w:r w:rsidRPr="00D90A75">
        <w:rPr>
          <w:rFonts w:asciiTheme="majorHAnsi" w:hAnsiTheme="majorHAnsi"/>
        </w:rPr>
        <w:t xml:space="preserve"> out a suitable date, time and place for the triggering so that it does not clash with market day or any other village event such as a wedding or funeral. One may need to make more than one visit to the community to establish a good relationship.  </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During the pre</w:t>
      </w:r>
      <w:r w:rsidR="00AF4AF6">
        <w:rPr>
          <w:rFonts w:asciiTheme="majorHAnsi" w:hAnsiTheme="majorHAnsi"/>
        </w:rPr>
        <w:t>-</w:t>
      </w:r>
      <w:r w:rsidRPr="00D90A75">
        <w:rPr>
          <w:rFonts w:asciiTheme="majorHAnsi" w:hAnsiTheme="majorHAnsi"/>
        </w:rPr>
        <w:t>triggering discussion</w:t>
      </w:r>
      <w:r w:rsidR="00AF4AF6">
        <w:rPr>
          <w:rFonts w:asciiTheme="majorHAnsi" w:hAnsiTheme="majorHAnsi"/>
        </w:rPr>
        <w:t>s</w:t>
      </w:r>
      <w:r w:rsidR="00576610">
        <w:rPr>
          <w:rFonts w:asciiTheme="majorHAnsi" w:hAnsiTheme="majorHAnsi"/>
        </w:rPr>
        <w:t xml:space="preserve">, </w:t>
      </w:r>
      <w:r w:rsidR="00576610" w:rsidRPr="00D90A75">
        <w:rPr>
          <w:rFonts w:asciiTheme="majorHAnsi" w:hAnsiTheme="majorHAnsi"/>
        </w:rPr>
        <w:t>the</w:t>
      </w:r>
      <w:r w:rsidRPr="00D90A75">
        <w:rPr>
          <w:rFonts w:asciiTheme="majorHAnsi" w:hAnsiTheme="majorHAnsi"/>
        </w:rPr>
        <w:t xml:space="preserve"> need for wider and clear communication was emphasized through a participatory game (whispering and one to one transmission of message). </w:t>
      </w:r>
    </w:p>
    <w:p w:rsidR="0039288F" w:rsidRPr="00D90A75" w:rsidRDefault="0039288F" w:rsidP="00D90A75">
      <w:pPr>
        <w:spacing w:line="276" w:lineRule="auto"/>
        <w:jc w:val="both"/>
        <w:rPr>
          <w:rFonts w:asciiTheme="majorHAnsi" w:hAnsiTheme="majorHAnsi"/>
          <w:bCs/>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Triggering is divided into part A and part B. </w:t>
      </w:r>
    </w:p>
    <w:p w:rsidR="0039288F" w:rsidRPr="00D90A75" w:rsidRDefault="0039288F" w:rsidP="00D90A75">
      <w:pPr>
        <w:pStyle w:val="Heading2"/>
      </w:pPr>
      <w:bookmarkStart w:id="66" w:name="_Toc361408108"/>
      <w:bookmarkStart w:id="67" w:name="_Toc367203973"/>
      <w:bookmarkStart w:id="68" w:name="_Toc265764228"/>
      <w:bookmarkStart w:id="69" w:name="_Toc265765509"/>
      <w:bookmarkStart w:id="70" w:name="_Toc265766242"/>
      <w:r w:rsidRPr="00D90A75">
        <w:t>Triggering Part A: visual analysis by the community.</w:t>
      </w:r>
      <w:bookmarkEnd w:id="66"/>
      <w:bookmarkEnd w:id="67"/>
      <w:bookmarkEnd w:id="68"/>
      <w:bookmarkEnd w:id="69"/>
      <w:bookmarkEnd w:id="70"/>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 xml:space="preserve">Greetings </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 xml:space="preserve">Climate setting </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 xml:space="preserve">Explain objectives: </w:t>
      </w:r>
      <w:r w:rsidR="00AF4AF6">
        <w:rPr>
          <w:rFonts w:asciiTheme="majorHAnsi" w:hAnsiTheme="majorHAnsi"/>
        </w:rPr>
        <w:t xml:space="preserve">we </w:t>
      </w:r>
      <w:r w:rsidRPr="001D3947">
        <w:rPr>
          <w:rFonts w:asciiTheme="majorHAnsi" w:hAnsiTheme="majorHAnsi"/>
        </w:rPr>
        <w:t xml:space="preserve"> are here to learn, nothing to teach or give </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 xml:space="preserve">Explain the roles: </w:t>
      </w:r>
      <w:r w:rsidR="00AF4AF6">
        <w:rPr>
          <w:rFonts w:asciiTheme="majorHAnsi" w:hAnsiTheme="majorHAnsi"/>
        </w:rPr>
        <w:t xml:space="preserve">we </w:t>
      </w:r>
      <w:r w:rsidRPr="001D3947">
        <w:rPr>
          <w:rFonts w:asciiTheme="majorHAnsi" w:hAnsiTheme="majorHAnsi"/>
        </w:rPr>
        <w:t>are here to learn and they are the teachers.</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Separate children from adults</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Defecation area mapping</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Emergency defecation mapping</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Shit calculation</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Calculation of medical expenses</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Defecation area transect walk</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Water and shit demonstration</w:t>
      </w:r>
    </w:p>
    <w:p w:rsidR="0039288F" w:rsidRPr="001D3947" w:rsidRDefault="0039288F"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Food and shit demonstration</w:t>
      </w:r>
    </w:p>
    <w:p w:rsidR="0039288F" w:rsidRPr="001D3947" w:rsidRDefault="00576610" w:rsidP="001D3947">
      <w:pPr>
        <w:pStyle w:val="ListParagraph"/>
        <w:numPr>
          <w:ilvl w:val="0"/>
          <w:numId w:val="30"/>
        </w:numPr>
        <w:spacing w:line="276" w:lineRule="auto"/>
        <w:jc w:val="both"/>
        <w:rPr>
          <w:rFonts w:asciiTheme="majorHAnsi" w:hAnsiTheme="majorHAnsi"/>
        </w:rPr>
      </w:pPr>
      <w:r w:rsidRPr="001D3947">
        <w:rPr>
          <w:rFonts w:asciiTheme="majorHAnsi" w:hAnsiTheme="majorHAnsi"/>
        </w:rPr>
        <w:t>F</w:t>
      </w:r>
      <w:r>
        <w:rPr>
          <w:rFonts w:asciiTheme="majorHAnsi" w:hAnsiTheme="majorHAnsi"/>
        </w:rPr>
        <w:t>e</w:t>
      </w:r>
      <w:r w:rsidRPr="001D3947">
        <w:rPr>
          <w:rFonts w:asciiTheme="majorHAnsi" w:hAnsiTheme="majorHAnsi"/>
        </w:rPr>
        <w:t>cal</w:t>
      </w:r>
      <w:r w:rsidR="0039288F" w:rsidRPr="001D3947">
        <w:rPr>
          <w:rFonts w:asciiTheme="majorHAnsi" w:hAnsiTheme="majorHAnsi"/>
        </w:rPr>
        <w:t>-oral contamination route demonstration</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These are all tools; they are not an</w:t>
      </w:r>
      <w:r w:rsidR="00664265">
        <w:rPr>
          <w:rFonts w:asciiTheme="majorHAnsi" w:hAnsiTheme="majorHAnsi"/>
        </w:rPr>
        <w:t>y</w:t>
      </w:r>
      <w:r w:rsidRPr="00D90A75">
        <w:rPr>
          <w:rFonts w:asciiTheme="majorHAnsi" w:hAnsiTheme="majorHAnsi"/>
        </w:rPr>
        <w:t xml:space="preserve"> essential set of steps. Use only what is appropriate to achieve triggering. Details of the tools and how to use them can be found in the Handbook on Community</w:t>
      </w:r>
      <w:r w:rsidR="00664265">
        <w:rPr>
          <w:rFonts w:asciiTheme="majorHAnsi" w:hAnsiTheme="majorHAnsi"/>
        </w:rPr>
        <w:t>-</w:t>
      </w:r>
      <w:r w:rsidRPr="00D90A75">
        <w:rPr>
          <w:rFonts w:asciiTheme="majorHAnsi" w:hAnsiTheme="majorHAnsi"/>
        </w:rPr>
        <w:t xml:space="preserve">Led Total Sanitation which can be downloaded from </w:t>
      </w:r>
      <w:hyperlink r:id="rId21" w:history="1">
        <w:r w:rsidRPr="00D90A75">
          <w:rPr>
            <w:rStyle w:val="Hyperlink"/>
            <w:rFonts w:asciiTheme="majorHAnsi" w:hAnsiTheme="majorHAnsi"/>
          </w:rPr>
          <w:t>www.cltsfoundation.org</w:t>
        </w:r>
      </w:hyperlink>
      <w:r w:rsidRPr="00D90A75">
        <w:rPr>
          <w:rStyle w:val="Hyperlink"/>
          <w:rFonts w:asciiTheme="majorHAnsi" w:hAnsiTheme="majorHAnsi"/>
        </w:rPr>
        <w:t>.</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If the community is triggered, then move to Part B.</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If they are not interested then you must just leave. But before leaving the facilitator must use another effective tool and request the community to take a photograph and humbly convey that, you have seen a village that </w:t>
      </w:r>
      <w:r w:rsidR="00576610">
        <w:rPr>
          <w:rFonts w:asciiTheme="majorHAnsi" w:hAnsiTheme="majorHAnsi"/>
        </w:rPr>
        <w:t xml:space="preserve">is </w:t>
      </w:r>
      <w:r w:rsidR="00576610" w:rsidRPr="00D90A75">
        <w:rPr>
          <w:rFonts w:asciiTheme="majorHAnsi" w:hAnsiTheme="majorHAnsi"/>
        </w:rPr>
        <w:t>ready</w:t>
      </w:r>
      <w:r w:rsidRPr="00D90A75">
        <w:rPr>
          <w:rFonts w:asciiTheme="majorHAnsi" w:hAnsiTheme="majorHAnsi"/>
        </w:rPr>
        <w:t xml:space="preserve"> to continue eating their own shit and put the picture in the report. Do not be tempted to start teaching </w:t>
      </w:r>
      <w:r w:rsidRPr="00D90A75">
        <w:rPr>
          <w:rFonts w:asciiTheme="majorHAnsi" w:hAnsiTheme="majorHAnsi"/>
        </w:rPr>
        <w:lastRenderedPageBreak/>
        <w:t xml:space="preserve">if they are not responding. An experienced facilitator will just walk to the vehicle and the community will then call them back as we are dealing with human beings. </w:t>
      </w:r>
    </w:p>
    <w:p w:rsidR="00576610" w:rsidRDefault="00576610" w:rsidP="00576610">
      <w:pPr>
        <w:pStyle w:val="Caption"/>
        <w:jc w:val="both"/>
      </w:pPr>
    </w:p>
    <w:p w:rsidR="0039288F" w:rsidRPr="00D90A75" w:rsidRDefault="0039288F" w:rsidP="00D90A75">
      <w:pPr>
        <w:pStyle w:val="Heading2"/>
      </w:pPr>
      <w:bookmarkStart w:id="71" w:name="_Toc361408109"/>
      <w:bookmarkStart w:id="72" w:name="_Toc367203974"/>
      <w:bookmarkStart w:id="73" w:name="_Toc265764229"/>
      <w:bookmarkStart w:id="74" w:name="_Toc265765510"/>
      <w:bookmarkStart w:id="75" w:name="_Toc265766243"/>
      <w:r w:rsidRPr="00D90A75">
        <w:t>Triggering Part B: Encouragement to continue and build platform for post-triggering</w:t>
      </w:r>
      <w:bookmarkEnd w:id="71"/>
      <w:bookmarkEnd w:id="72"/>
      <w:bookmarkEnd w:id="73"/>
      <w:bookmarkEnd w:id="74"/>
      <w:bookmarkEnd w:id="75"/>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Ask if they want to learn about low</w:t>
      </w:r>
      <w:r w:rsidR="00B66A89">
        <w:rPr>
          <w:rFonts w:asciiTheme="majorHAnsi" w:hAnsiTheme="majorHAnsi"/>
        </w:rPr>
        <w:t>-</w:t>
      </w:r>
      <w:r w:rsidRPr="00D90A75">
        <w:rPr>
          <w:rFonts w:asciiTheme="majorHAnsi" w:hAnsiTheme="majorHAnsi"/>
        </w:rPr>
        <w:t xml:space="preserve">cost toilet from another community, and get them all to raise their hand if they do. </w:t>
      </w:r>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 xml:space="preserve">Make a quick sketch of </w:t>
      </w:r>
      <w:r w:rsidR="00B66A89">
        <w:rPr>
          <w:rFonts w:asciiTheme="majorHAnsi" w:hAnsiTheme="majorHAnsi"/>
        </w:rPr>
        <w:t xml:space="preserve">a </w:t>
      </w:r>
      <w:r w:rsidRPr="00D90A75">
        <w:rPr>
          <w:rFonts w:asciiTheme="majorHAnsi" w:hAnsiTheme="majorHAnsi"/>
        </w:rPr>
        <w:t>latrine to provoke discussion and encourage others to add to it</w:t>
      </w:r>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Congratulate and applaud anyone who says they will start today</w:t>
      </w:r>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 xml:space="preserve">Start </w:t>
      </w:r>
      <w:r w:rsidR="00B66A89">
        <w:rPr>
          <w:rFonts w:asciiTheme="majorHAnsi" w:hAnsiTheme="majorHAnsi"/>
        </w:rPr>
        <w:t xml:space="preserve">making a </w:t>
      </w:r>
      <w:r w:rsidRPr="00D90A75">
        <w:rPr>
          <w:rFonts w:asciiTheme="majorHAnsi" w:hAnsiTheme="majorHAnsi"/>
        </w:rPr>
        <w:t xml:space="preserve">list </w:t>
      </w:r>
      <w:r w:rsidR="00B66A89">
        <w:rPr>
          <w:rFonts w:asciiTheme="majorHAnsi" w:hAnsiTheme="majorHAnsi"/>
        </w:rPr>
        <w:t xml:space="preserve">of people and paste it on </w:t>
      </w:r>
      <w:r w:rsidRPr="00D90A75">
        <w:rPr>
          <w:rFonts w:asciiTheme="majorHAnsi" w:hAnsiTheme="majorHAnsi"/>
        </w:rPr>
        <w:t xml:space="preserve">the </w:t>
      </w:r>
      <w:proofErr w:type="gramStart"/>
      <w:r w:rsidRPr="00D90A75">
        <w:rPr>
          <w:rFonts w:asciiTheme="majorHAnsi" w:hAnsiTheme="majorHAnsi"/>
        </w:rPr>
        <w:t>wall ,</w:t>
      </w:r>
      <w:proofErr w:type="gramEnd"/>
      <w:r w:rsidRPr="00D90A75">
        <w:rPr>
          <w:rFonts w:asciiTheme="majorHAnsi" w:hAnsiTheme="majorHAnsi"/>
        </w:rPr>
        <w:t xml:space="preserve"> </w:t>
      </w:r>
      <w:r w:rsidR="00B66A89">
        <w:rPr>
          <w:rFonts w:asciiTheme="majorHAnsi" w:hAnsiTheme="majorHAnsi"/>
        </w:rPr>
        <w:t xml:space="preserve">of those </w:t>
      </w:r>
      <w:r w:rsidRPr="00D90A75">
        <w:rPr>
          <w:rFonts w:asciiTheme="majorHAnsi" w:hAnsiTheme="majorHAnsi"/>
        </w:rPr>
        <w:t xml:space="preserve">who are going to start today, then tomorrow, etc. Give much applause and encouragement. </w:t>
      </w:r>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Tell them you will send a cameraman the next day to film this. Ask what time he should come, take a phone number, etc</w:t>
      </w:r>
      <w:r w:rsidR="00B66A89">
        <w:rPr>
          <w:rFonts w:asciiTheme="majorHAnsi" w:hAnsiTheme="majorHAnsi"/>
        </w:rPr>
        <w:t>.</w:t>
      </w:r>
      <w:r w:rsidRPr="00D90A75">
        <w:rPr>
          <w:rFonts w:asciiTheme="majorHAnsi" w:hAnsiTheme="majorHAnsi"/>
        </w:rPr>
        <w:t xml:space="preserve"> and make sure you send the camera</w:t>
      </w:r>
      <w:r w:rsidR="00B66A89">
        <w:rPr>
          <w:rFonts w:asciiTheme="majorHAnsi" w:hAnsiTheme="majorHAnsi"/>
        </w:rPr>
        <w:t>/cameraman as you promised</w:t>
      </w:r>
      <w:r w:rsidRPr="00D90A75">
        <w:rPr>
          <w:rFonts w:asciiTheme="majorHAnsi" w:hAnsiTheme="majorHAnsi"/>
        </w:rPr>
        <w:t xml:space="preserve">. </w:t>
      </w:r>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 xml:space="preserve">Before you go, leave paper and pens and suggest that they copy the map onto </w:t>
      </w:r>
      <w:r w:rsidR="00B66A89">
        <w:rPr>
          <w:rFonts w:asciiTheme="majorHAnsi" w:hAnsiTheme="majorHAnsi"/>
        </w:rPr>
        <w:t xml:space="preserve">the </w:t>
      </w:r>
      <w:r w:rsidRPr="00D90A75">
        <w:rPr>
          <w:rFonts w:asciiTheme="majorHAnsi" w:hAnsiTheme="majorHAnsi"/>
        </w:rPr>
        <w:t>paper for a record and they can tick off the houses as they build their latrine</w:t>
      </w:r>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Get them to set an exact date in the next 3 months so that you can come back with a camera and reporters to make a celebration of their ODF status.</w:t>
      </w:r>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If they suggest they will not complete for 3 months or so, sound shocked that they will continue their practice of open defecation.</w:t>
      </w:r>
    </w:p>
    <w:p w:rsidR="0039288F" w:rsidRPr="00D90A75" w:rsidRDefault="0039288F" w:rsidP="00D90A75">
      <w:pPr>
        <w:pStyle w:val="ListParagraph"/>
        <w:numPr>
          <w:ilvl w:val="0"/>
          <w:numId w:val="26"/>
        </w:numPr>
        <w:spacing w:line="276" w:lineRule="auto"/>
        <w:jc w:val="both"/>
        <w:rPr>
          <w:rFonts w:asciiTheme="majorHAnsi" w:hAnsiTheme="majorHAnsi"/>
        </w:rPr>
      </w:pPr>
      <w:r w:rsidRPr="00D90A75">
        <w:rPr>
          <w:rFonts w:asciiTheme="majorHAnsi" w:hAnsiTheme="majorHAnsi"/>
        </w:rPr>
        <w:t xml:space="preserve">Thank </w:t>
      </w:r>
      <w:r w:rsidR="00B66A89">
        <w:rPr>
          <w:rFonts w:asciiTheme="majorHAnsi" w:hAnsiTheme="majorHAnsi"/>
        </w:rPr>
        <w:t xml:space="preserve">the </w:t>
      </w:r>
      <w:r w:rsidRPr="00D90A75">
        <w:rPr>
          <w:rFonts w:asciiTheme="majorHAnsi" w:hAnsiTheme="majorHAnsi"/>
        </w:rPr>
        <w:t>people before you leave.</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A great degree of emphasis was laid to highlight the </w:t>
      </w:r>
      <w:r w:rsidR="00B66A89" w:rsidRPr="00D90A75">
        <w:rPr>
          <w:rFonts w:asciiTheme="majorHAnsi" w:hAnsiTheme="majorHAnsi"/>
        </w:rPr>
        <w:t xml:space="preserve">gaps that </w:t>
      </w:r>
      <w:r w:rsidR="00B66A89">
        <w:rPr>
          <w:rFonts w:asciiTheme="majorHAnsi" w:hAnsiTheme="majorHAnsi"/>
        </w:rPr>
        <w:t>were</w:t>
      </w:r>
      <w:r w:rsidRPr="00D90A75">
        <w:rPr>
          <w:rFonts w:asciiTheme="majorHAnsi" w:hAnsiTheme="majorHAnsi"/>
        </w:rPr>
        <w:t xml:space="preserve"> observed from the pre training review of practice visit to </w:t>
      </w:r>
      <w:r w:rsidR="00B66A89">
        <w:rPr>
          <w:rFonts w:asciiTheme="majorHAnsi" w:hAnsiTheme="majorHAnsi"/>
        </w:rPr>
        <w:t xml:space="preserve">the </w:t>
      </w:r>
      <w:r w:rsidRPr="00D90A75">
        <w:rPr>
          <w:rFonts w:asciiTheme="majorHAnsi" w:hAnsiTheme="majorHAnsi"/>
        </w:rPr>
        <w:t xml:space="preserve">four LGAs. Clifford made a pictorial presentation of various gaps observed during the field visit. </w:t>
      </w:r>
      <w:proofErr w:type="spellStart"/>
      <w:r w:rsidRPr="00D90A75">
        <w:rPr>
          <w:rFonts w:asciiTheme="majorHAnsi" w:hAnsiTheme="majorHAnsi"/>
        </w:rPr>
        <w:t>Dr</w:t>
      </w:r>
      <w:proofErr w:type="spellEnd"/>
      <w:r w:rsidRPr="00D90A75">
        <w:rPr>
          <w:rFonts w:asciiTheme="majorHAnsi" w:hAnsiTheme="majorHAnsi"/>
        </w:rPr>
        <w:t xml:space="preserve"> Kar also </w:t>
      </w:r>
      <w:r w:rsidR="00576610" w:rsidRPr="00D90A75">
        <w:rPr>
          <w:rFonts w:asciiTheme="majorHAnsi" w:hAnsiTheme="majorHAnsi"/>
        </w:rPr>
        <w:t>analyzed</w:t>
      </w:r>
      <w:r w:rsidRPr="00D90A75">
        <w:rPr>
          <w:rFonts w:asciiTheme="majorHAnsi" w:hAnsiTheme="majorHAnsi"/>
        </w:rPr>
        <w:t xml:space="preserve"> different gaps with the help of pictures taken during the field visit in the previous week. This session was quite useful to make the participants aware about the existing wrong practices and various corrective measures to overcome such gaps. Soon after the classroom analysis, the facilitators through role-plays also demonstrated few tools as preparation for the next day</w:t>
      </w:r>
      <w:r w:rsidR="00974EF7">
        <w:rPr>
          <w:rFonts w:asciiTheme="majorHAnsi" w:hAnsiTheme="majorHAnsi"/>
        </w:rPr>
        <w:t>’</w:t>
      </w:r>
      <w:r w:rsidRPr="00D90A75">
        <w:rPr>
          <w:rFonts w:asciiTheme="majorHAnsi" w:hAnsiTheme="majorHAnsi"/>
        </w:rPr>
        <w:t>s triggering exercise.</w:t>
      </w:r>
    </w:p>
    <w:p w:rsidR="00D90A75" w:rsidRDefault="00D90A75"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Before </w:t>
      </w:r>
      <w:r w:rsidR="00974EF7">
        <w:rPr>
          <w:rFonts w:asciiTheme="majorHAnsi" w:hAnsiTheme="majorHAnsi"/>
        </w:rPr>
        <w:t>the close of day</w:t>
      </w:r>
      <w:r w:rsidR="00576610">
        <w:rPr>
          <w:rFonts w:asciiTheme="majorHAnsi" w:hAnsiTheme="majorHAnsi"/>
        </w:rPr>
        <w:t xml:space="preserve">, </w:t>
      </w:r>
      <w:r w:rsidR="00576610" w:rsidRPr="00D90A75">
        <w:rPr>
          <w:rFonts w:asciiTheme="majorHAnsi" w:hAnsiTheme="majorHAnsi"/>
        </w:rPr>
        <w:t>the</w:t>
      </w:r>
      <w:r w:rsidRPr="00D90A75">
        <w:rPr>
          <w:rFonts w:asciiTheme="majorHAnsi" w:hAnsiTheme="majorHAnsi"/>
        </w:rPr>
        <w:t xml:space="preserve"> groups were asked to divide various facilitation roles between different team members and also to draw a plan for the next day</w:t>
      </w:r>
      <w:r w:rsidR="00974EF7">
        <w:rPr>
          <w:rFonts w:asciiTheme="majorHAnsi" w:hAnsiTheme="majorHAnsi"/>
        </w:rPr>
        <w:t>’</w:t>
      </w:r>
      <w:r w:rsidRPr="00D90A75">
        <w:rPr>
          <w:rFonts w:asciiTheme="majorHAnsi" w:hAnsiTheme="majorHAnsi"/>
        </w:rPr>
        <w:t>s triggering keeping in mind both part A and Part B of the triggering exercise.</w:t>
      </w:r>
    </w:p>
    <w:p w:rsidR="0039288F" w:rsidRDefault="0039288F" w:rsidP="00D90A75">
      <w:pPr>
        <w:spacing w:line="276" w:lineRule="auto"/>
        <w:jc w:val="both"/>
        <w:rPr>
          <w:rFonts w:asciiTheme="majorHAnsi" w:hAnsiTheme="majorHAnsi"/>
        </w:rPr>
      </w:pPr>
    </w:p>
    <w:p w:rsidR="00576610" w:rsidRDefault="00576610" w:rsidP="00D90A75">
      <w:pPr>
        <w:spacing w:line="276" w:lineRule="auto"/>
        <w:jc w:val="both"/>
        <w:rPr>
          <w:rFonts w:asciiTheme="majorHAnsi" w:hAnsiTheme="majorHAnsi"/>
        </w:rPr>
      </w:pPr>
    </w:p>
    <w:p w:rsidR="00576610" w:rsidRDefault="00576610" w:rsidP="00D90A75">
      <w:pPr>
        <w:spacing w:line="276" w:lineRule="auto"/>
        <w:jc w:val="both"/>
        <w:rPr>
          <w:rFonts w:asciiTheme="majorHAnsi" w:hAnsiTheme="majorHAnsi"/>
        </w:rPr>
      </w:pPr>
    </w:p>
    <w:p w:rsidR="00576610" w:rsidRDefault="00576610" w:rsidP="00D90A75">
      <w:pPr>
        <w:spacing w:line="276" w:lineRule="auto"/>
        <w:jc w:val="both"/>
        <w:rPr>
          <w:rFonts w:asciiTheme="majorHAnsi" w:hAnsiTheme="majorHAnsi"/>
        </w:rPr>
      </w:pPr>
    </w:p>
    <w:p w:rsidR="00576610" w:rsidRPr="00D90A75" w:rsidRDefault="00576610" w:rsidP="00D90A75">
      <w:pPr>
        <w:spacing w:line="276" w:lineRule="auto"/>
        <w:jc w:val="both"/>
        <w:rPr>
          <w:rFonts w:asciiTheme="majorHAnsi" w:hAnsiTheme="majorHAnsi"/>
        </w:rPr>
      </w:pPr>
    </w:p>
    <w:p w:rsidR="0039288F" w:rsidRPr="00576610" w:rsidRDefault="0039288F" w:rsidP="00D90A75">
      <w:pPr>
        <w:spacing w:line="276" w:lineRule="auto"/>
        <w:jc w:val="both"/>
        <w:rPr>
          <w:rFonts w:asciiTheme="majorHAnsi" w:hAnsiTheme="majorHAnsi"/>
          <w:b/>
          <w:sz w:val="28"/>
          <w:szCs w:val="28"/>
        </w:rPr>
      </w:pPr>
      <w:r w:rsidRPr="00576610">
        <w:rPr>
          <w:rFonts w:asciiTheme="majorHAnsi" w:hAnsiTheme="majorHAnsi"/>
          <w:b/>
          <w:sz w:val="28"/>
          <w:szCs w:val="28"/>
        </w:rPr>
        <w:lastRenderedPageBreak/>
        <w:t>Day 3:</w:t>
      </w: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The ten groups went to their respective communities at around 7.30 am in the morning to ensure participation before people left to work in their fields. The facilitators also visited about eight villages to observe the process on ground. All groups had returned by 1.00pm and the participants reassembled in the training hall to prepare for sharing of their experiences.  </w:t>
      </w:r>
    </w:p>
    <w:p w:rsidR="00F94026" w:rsidRDefault="004116D2" w:rsidP="00576610">
      <w:pPr>
        <w:keepNext/>
        <w:spacing w:line="276" w:lineRule="auto"/>
        <w:jc w:val="both"/>
      </w:pPr>
      <w:r>
        <w:rPr>
          <w:rFonts w:asciiTheme="majorHAnsi" w:hAnsiTheme="majorHAnsi"/>
          <w:noProof/>
          <w:lang w:val="en-GB" w:eastAsia="en-GB"/>
        </w:rPr>
        <w:drawing>
          <wp:inline distT="0" distB="0" distL="0" distR="0" wp14:anchorId="40455F4C" wp14:editId="4065D02F">
            <wp:extent cx="5270500" cy="3952875"/>
            <wp:effectExtent l="0" t="0" r="1270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59.JPG"/>
                    <pic:cNvPicPr/>
                  </pic:nvPicPr>
                  <pic:blipFill>
                    <a:blip r:embed="rId22">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39288F" w:rsidRPr="00D90A75" w:rsidRDefault="00F94026" w:rsidP="00576610">
      <w:pPr>
        <w:pStyle w:val="Caption"/>
        <w:jc w:val="both"/>
        <w:rPr>
          <w:rFonts w:asciiTheme="majorHAnsi" w:hAnsiTheme="majorHAnsi"/>
        </w:rPr>
      </w:pPr>
      <w:r>
        <w:t xml:space="preserve">Figure </w:t>
      </w:r>
      <w:fldSimple w:instr=" SEQ Figure \* ARABIC ">
        <w:r>
          <w:rPr>
            <w:noProof/>
          </w:rPr>
          <w:t>4</w:t>
        </w:r>
      </w:fldSimple>
      <w:r>
        <w:t>:</w:t>
      </w:r>
      <w:r w:rsidR="00576610">
        <w:t xml:space="preserve"> In</w:t>
      </w:r>
      <w:r>
        <w:t xml:space="preserve"> the field</w:t>
      </w:r>
    </w:p>
    <w:p w:rsidR="0039288F" w:rsidRPr="00D90A75" w:rsidRDefault="0039288F" w:rsidP="00576610">
      <w:pPr>
        <w:pStyle w:val="Heading1"/>
      </w:pPr>
      <w:bookmarkStart w:id="76" w:name="_Toc265764230"/>
      <w:bookmarkStart w:id="77" w:name="_Toc265765511"/>
      <w:bookmarkStart w:id="78" w:name="_Toc265766244"/>
      <w:r w:rsidRPr="00D90A75">
        <w:t>Session VII: Post triggering analysis</w:t>
      </w:r>
      <w:bookmarkEnd w:id="76"/>
      <w:bookmarkEnd w:id="77"/>
      <w:bookmarkEnd w:id="78"/>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Each group was asked to present their learning and what went well and what went wrong. During the post lunch session the sharing was done. </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From the group sharing a series of common mistakes and field challenges were identified</w:t>
      </w:r>
      <w:r w:rsidR="00974EF7">
        <w:rPr>
          <w:rFonts w:asciiTheme="majorHAnsi" w:hAnsiTheme="majorHAnsi"/>
        </w:rPr>
        <w:t xml:space="preserve"> such </w:t>
      </w:r>
      <w:r w:rsidR="00576610">
        <w:rPr>
          <w:rFonts w:asciiTheme="majorHAnsi" w:hAnsiTheme="majorHAnsi"/>
        </w:rPr>
        <w:t>as:</w:t>
      </w:r>
      <w:r w:rsidR="00974EF7">
        <w:rPr>
          <w:rFonts w:asciiTheme="majorHAnsi" w:hAnsiTheme="majorHAnsi"/>
        </w:rPr>
        <w:t xml:space="preserve"> </w:t>
      </w:r>
    </w:p>
    <w:p w:rsidR="0039288F" w:rsidRPr="00D90A75" w:rsidRDefault="0039288F" w:rsidP="00D90A75">
      <w:pPr>
        <w:spacing w:line="276" w:lineRule="auto"/>
        <w:jc w:val="both"/>
        <w:rPr>
          <w:rFonts w:asciiTheme="majorHAnsi" w:hAnsiTheme="majorHAnsi"/>
        </w:rPr>
      </w:pP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Climate setting was not properly done</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 xml:space="preserve">In many </w:t>
      </w:r>
      <w:r w:rsidR="00D90A75">
        <w:rPr>
          <w:rFonts w:asciiTheme="majorHAnsi" w:hAnsiTheme="majorHAnsi"/>
        </w:rPr>
        <w:t>groups c</w:t>
      </w:r>
      <w:r w:rsidRPr="00D90A75">
        <w:rPr>
          <w:rFonts w:asciiTheme="majorHAnsi" w:hAnsiTheme="majorHAnsi"/>
        </w:rPr>
        <w:t>limate setters were the passive on lookers and did not perform their roles appropriately.</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No proper coordination between team members</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Confusing the roles of members</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Quickly shifting the discussion to toilets. There was no shit calculation in many groups.</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lastRenderedPageBreak/>
        <w:t xml:space="preserve">Few tools were used </w:t>
      </w:r>
      <w:r w:rsidR="00974EF7">
        <w:rPr>
          <w:rFonts w:asciiTheme="majorHAnsi" w:hAnsiTheme="majorHAnsi"/>
        </w:rPr>
        <w:t xml:space="preserve">by </w:t>
      </w:r>
      <w:r w:rsidRPr="00D90A75">
        <w:rPr>
          <w:rFonts w:asciiTheme="majorHAnsi" w:hAnsiTheme="majorHAnsi"/>
        </w:rPr>
        <w:t>many groups. Except two groups no one did shit calculation, medical expenses calculation etc.</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In many groups, there was no use of water-shit and food and shit demonstration.</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Transect walk</w:t>
      </w:r>
      <w:r w:rsidR="00974EF7">
        <w:rPr>
          <w:rFonts w:asciiTheme="majorHAnsi" w:hAnsiTheme="majorHAnsi"/>
        </w:rPr>
        <w:t>-</w:t>
      </w:r>
      <w:r w:rsidRPr="00D90A75">
        <w:rPr>
          <w:rFonts w:asciiTheme="majorHAnsi" w:hAnsiTheme="majorHAnsi"/>
        </w:rPr>
        <w:t xml:space="preserve">in done with only two to four persons and they were taken away from the beginning of </w:t>
      </w:r>
      <w:r w:rsidR="00974EF7">
        <w:rPr>
          <w:rFonts w:asciiTheme="majorHAnsi" w:hAnsiTheme="majorHAnsi"/>
        </w:rPr>
        <w:t xml:space="preserve">the </w:t>
      </w:r>
      <w:r w:rsidRPr="00D90A75">
        <w:rPr>
          <w:rFonts w:asciiTheme="majorHAnsi" w:hAnsiTheme="majorHAnsi"/>
        </w:rPr>
        <w:t>triggering exercise.</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Missing out of the aspect</w:t>
      </w:r>
      <w:r w:rsidR="00974EF7">
        <w:rPr>
          <w:rFonts w:asciiTheme="majorHAnsi" w:hAnsiTheme="majorHAnsi"/>
        </w:rPr>
        <w:t>s</w:t>
      </w:r>
      <w:r w:rsidR="00576610">
        <w:rPr>
          <w:rFonts w:asciiTheme="majorHAnsi" w:hAnsiTheme="majorHAnsi"/>
        </w:rPr>
        <w:t xml:space="preserve"> of </w:t>
      </w:r>
      <w:r w:rsidR="00974EF7">
        <w:rPr>
          <w:rFonts w:asciiTheme="majorHAnsi" w:hAnsiTheme="majorHAnsi"/>
        </w:rPr>
        <w:t>i</w:t>
      </w:r>
      <w:r w:rsidRPr="00D90A75">
        <w:rPr>
          <w:rFonts w:asciiTheme="majorHAnsi" w:hAnsiTheme="majorHAnsi"/>
        </w:rPr>
        <w:t xml:space="preserve">dentifying community </w:t>
      </w:r>
      <w:r w:rsidR="00974EF7">
        <w:rPr>
          <w:rFonts w:asciiTheme="majorHAnsi" w:hAnsiTheme="majorHAnsi"/>
        </w:rPr>
        <w:t>e</w:t>
      </w:r>
      <w:r w:rsidRPr="00D90A75">
        <w:rPr>
          <w:rFonts w:asciiTheme="majorHAnsi" w:hAnsiTheme="majorHAnsi"/>
        </w:rPr>
        <w:t>ngineer and encouraging them to share their ideas.</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 xml:space="preserve">Heavy </w:t>
      </w:r>
      <w:r w:rsidR="00974EF7">
        <w:rPr>
          <w:rFonts w:asciiTheme="majorHAnsi" w:hAnsiTheme="majorHAnsi"/>
        </w:rPr>
        <w:t>l</w:t>
      </w:r>
      <w:r w:rsidRPr="00D90A75">
        <w:rPr>
          <w:rFonts w:asciiTheme="majorHAnsi" w:hAnsiTheme="majorHAnsi"/>
        </w:rPr>
        <w:t>ecturing</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In many groups</w:t>
      </w:r>
      <w:r w:rsidR="00974EF7">
        <w:rPr>
          <w:rFonts w:asciiTheme="majorHAnsi" w:hAnsiTheme="majorHAnsi"/>
        </w:rPr>
        <w:t xml:space="preserve"> the c</w:t>
      </w:r>
      <w:r w:rsidRPr="00D90A75">
        <w:rPr>
          <w:rFonts w:asciiTheme="majorHAnsi" w:hAnsiTheme="majorHAnsi"/>
        </w:rPr>
        <w:t>o</w:t>
      </w:r>
      <w:r w:rsidR="00974EF7">
        <w:rPr>
          <w:rFonts w:asciiTheme="majorHAnsi" w:hAnsiTheme="majorHAnsi"/>
        </w:rPr>
        <w:t>-</w:t>
      </w:r>
      <w:r w:rsidRPr="00D90A75">
        <w:rPr>
          <w:rFonts w:asciiTheme="majorHAnsi" w:hAnsiTheme="majorHAnsi"/>
        </w:rPr>
        <w:t>facilitator was not very accurate</w:t>
      </w:r>
    </w:p>
    <w:p w:rsidR="0039288F" w:rsidRPr="00D90A75" w:rsidRDefault="0039288F" w:rsidP="00D90A75">
      <w:pPr>
        <w:pStyle w:val="ListParagraph"/>
        <w:numPr>
          <w:ilvl w:val="0"/>
          <w:numId w:val="27"/>
        </w:numPr>
        <w:spacing w:line="276" w:lineRule="auto"/>
        <w:jc w:val="both"/>
        <w:rPr>
          <w:rFonts w:asciiTheme="majorHAnsi" w:hAnsiTheme="majorHAnsi"/>
        </w:rPr>
      </w:pPr>
      <w:r w:rsidRPr="00D90A75">
        <w:rPr>
          <w:rFonts w:asciiTheme="majorHAnsi" w:hAnsiTheme="majorHAnsi"/>
        </w:rPr>
        <w:t>In few groups the child</w:t>
      </w:r>
      <w:r w:rsidR="00974EF7">
        <w:rPr>
          <w:rFonts w:asciiTheme="majorHAnsi" w:hAnsiTheme="majorHAnsi"/>
        </w:rPr>
        <w:t>-</w:t>
      </w:r>
      <w:r w:rsidRPr="00D90A75">
        <w:rPr>
          <w:rFonts w:asciiTheme="majorHAnsi" w:hAnsiTheme="majorHAnsi"/>
        </w:rPr>
        <w:t xml:space="preserve">triggering process was not proper and </w:t>
      </w:r>
      <w:r w:rsidR="00974EF7">
        <w:rPr>
          <w:rFonts w:asciiTheme="majorHAnsi" w:hAnsiTheme="majorHAnsi"/>
        </w:rPr>
        <w:t xml:space="preserve">it </w:t>
      </w:r>
      <w:r w:rsidRPr="00D90A75">
        <w:rPr>
          <w:rFonts w:asciiTheme="majorHAnsi" w:hAnsiTheme="majorHAnsi"/>
        </w:rPr>
        <w:t>fail</w:t>
      </w:r>
      <w:r w:rsidR="00974EF7">
        <w:rPr>
          <w:rFonts w:asciiTheme="majorHAnsi" w:hAnsiTheme="majorHAnsi"/>
        </w:rPr>
        <w:t>ed</w:t>
      </w:r>
      <w:r w:rsidRPr="00D90A75">
        <w:rPr>
          <w:rFonts w:asciiTheme="majorHAnsi" w:hAnsiTheme="majorHAnsi"/>
        </w:rPr>
        <w:t xml:space="preserve"> to bring</w:t>
      </w:r>
      <w:r w:rsidR="00974EF7">
        <w:rPr>
          <w:rFonts w:asciiTheme="majorHAnsi" w:hAnsiTheme="majorHAnsi"/>
        </w:rPr>
        <w:t xml:space="preserve"> </w:t>
      </w:r>
      <w:r w:rsidR="00576610">
        <w:rPr>
          <w:rFonts w:asciiTheme="majorHAnsi" w:hAnsiTheme="majorHAnsi"/>
        </w:rPr>
        <w:t>out the</w:t>
      </w:r>
      <w:r w:rsidRPr="00D90A75">
        <w:rPr>
          <w:rFonts w:asciiTheme="majorHAnsi" w:hAnsiTheme="majorHAnsi"/>
        </w:rPr>
        <w:t xml:space="preserve"> emotional trigger </w:t>
      </w:r>
      <w:r w:rsidR="00974EF7">
        <w:rPr>
          <w:rFonts w:asciiTheme="majorHAnsi" w:hAnsiTheme="majorHAnsi"/>
        </w:rPr>
        <w:t>that was required</w:t>
      </w:r>
      <w:r w:rsidRPr="00D90A75">
        <w:rPr>
          <w:rFonts w:asciiTheme="majorHAnsi" w:hAnsiTheme="majorHAnsi"/>
        </w:rPr>
        <w:t>.</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By using video footage of the field trigge</w:t>
      </w:r>
      <w:r w:rsidR="00D90A75">
        <w:rPr>
          <w:rFonts w:asciiTheme="majorHAnsi" w:hAnsiTheme="majorHAnsi"/>
        </w:rPr>
        <w:t xml:space="preserve">ring taken from the field, facilitators </w:t>
      </w:r>
      <w:r w:rsidRPr="00D90A75">
        <w:rPr>
          <w:rFonts w:asciiTheme="majorHAnsi" w:hAnsiTheme="majorHAnsi"/>
        </w:rPr>
        <w:t xml:space="preserve">explained </w:t>
      </w:r>
      <w:r w:rsidR="001D3947">
        <w:rPr>
          <w:rFonts w:asciiTheme="majorHAnsi" w:hAnsiTheme="majorHAnsi"/>
        </w:rPr>
        <w:t>the gaps and corrective measures.</w:t>
      </w:r>
      <w:r w:rsidRPr="00D90A75">
        <w:rPr>
          <w:rFonts w:asciiTheme="majorHAnsi" w:hAnsiTheme="majorHAnsi"/>
        </w:rPr>
        <w:t xml:space="preserve"> While explaining the effectiveness of the triggeri</w:t>
      </w:r>
      <w:r w:rsidR="001D3947">
        <w:rPr>
          <w:rFonts w:asciiTheme="majorHAnsi" w:hAnsiTheme="majorHAnsi"/>
        </w:rPr>
        <w:t>ng participants were</w:t>
      </w:r>
      <w:r w:rsidRPr="00D90A75">
        <w:rPr>
          <w:rFonts w:asciiTheme="majorHAnsi" w:hAnsiTheme="majorHAnsi"/>
        </w:rPr>
        <w:t xml:space="preserve"> briefed about various triggering outcomes which are given below:</w:t>
      </w:r>
    </w:p>
    <w:p w:rsidR="0039288F" w:rsidRPr="00D90A75" w:rsidRDefault="0039288F" w:rsidP="00D90A75">
      <w:pPr>
        <w:spacing w:line="276" w:lineRule="auto"/>
        <w:jc w:val="both"/>
        <w:rPr>
          <w:rFonts w:asciiTheme="majorHAnsi" w:hAnsiTheme="majorHAnsi"/>
        </w:rPr>
      </w:pPr>
    </w:p>
    <w:p w:rsidR="0039288F" w:rsidRPr="001D3947" w:rsidRDefault="004116D2" w:rsidP="001D3947">
      <w:pPr>
        <w:pStyle w:val="ListParagraph"/>
        <w:numPr>
          <w:ilvl w:val="0"/>
          <w:numId w:val="28"/>
        </w:numPr>
        <w:spacing w:line="276" w:lineRule="auto"/>
        <w:jc w:val="both"/>
        <w:rPr>
          <w:rFonts w:asciiTheme="majorHAnsi" w:hAnsiTheme="majorHAnsi"/>
        </w:rPr>
      </w:pPr>
      <w:r>
        <w:rPr>
          <w:rFonts w:asciiTheme="majorHAnsi" w:hAnsiTheme="majorHAnsi"/>
        </w:rPr>
        <w:t>Best outcome: Match</w:t>
      </w:r>
      <w:r w:rsidR="0039288F" w:rsidRPr="001D3947">
        <w:rPr>
          <w:rFonts w:asciiTheme="majorHAnsi" w:hAnsiTheme="majorHAnsi"/>
        </w:rPr>
        <w:t xml:space="preserve"> box at Gas station</w:t>
      </w:r>
    </w:p>
    <w:p w:rsidR="0039288F" w:rsidRPr="001D3947" w:rsidRDefault="0039288F" w:rsidP="001D3947">
      <w:pPr>
        <w:pStyle w:val="ListParagraph"/>
        <w:numPr>
          <w:ilvl w:val="0"/>
          <w:numId w:val="28"/>
        </w:numPr>
        <w:spacing w:line="276" w:lineRule="auto"/>
        <w:jc w:val="both"/>
        <w:rPr>
          <w:rFonts w:asciiTheme="majorHAnsi" w:hAnsiTheme="majorHAnsi"/>
        </w:rPr>
      </w:pPr>
      <w:r w:rsidRPr="001D3947">
        <w:rPr>
          <w:rFonts w:asciiTheme="majorHAnsi" w:hAnsiTheme="majorHAnsi"/>
        </w:rPr>
        <w:t>Second best outcome: Promising Flame</w:t>
      </w:r>
    </w:p>
    <w:p w:rsidR="0039288F" w:rsidRPr="001D3947" w:rsidRDefault="0039288F" w:rsidP="001D3947">
      <w:pPr>
        <w:pStyle w:val="ListParagraph"/>
        <w:numPr>
          <w:ilvl w:val="0"/>
          <w:numId w:val="28"/>
        </w:numPr>
        <w:spacing w:line="276" w:lineRule="auto"/>
        <w:jc w:val="both"/>
        <w:rPr>
          <w:rFonts w:asciiTheme="majorHAnsi" w:hAnsiTheme="majorHAnsi"/>
        </w:rPr>
      </w:pPr>
      <w:r w:rsidRPr="001D3947">
        <w:rPr>
          <w:rFonts w:asciiTheme="majorHAnsi" w:hAnsiTheme="majorHAnsi"/>
        </w:rPr>
        <w:t>Third level of outcome: Scattered spark</w:t>
      </w:r>
    </w:p>
    <w:p w:rsidR="0039288F" w:rsidRPr="001D3947" w:rsidRDefault="0039288F" w:rsidP="001D3947">
      <w:pPr>
        <w:pStyle w:val="ListParagraph"/>
        <w:numPr>
          <w:ilvl w:val="0"/>
          <w:numId w:val="28"/>
        </w:numPr>
        <w:spacing w:line="276" w:lineRule="auto"/>
        <w:jc w:val="both"/>
        <w:rPr>
          <w:rFonts w:asciiTheme="majorHAnsi" w:hAnsiTheme="majorHAnsi"/>
        </w:rPr>
      </w:pPr>
      <w:r w:rsidRPr="001D3947">
        <w:rPr>
          <w:rFonts w:asciiTheme="majorHAnsi" w:hAnsiTheme="majorHAnsi"/>
        </w:rPr>
        <w:t>Fourth outcome: Damp matchbox</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All the participants were asked to </w:t>
      </w:r>
      <w:r w:rsidR="00576610" w:rsidRPr="00D90A75">
        <w:rPr>
          <w:rFonts w:asciiTheme="majorHAnsi" w:hAnsiTheme="majorHAnsi"/>
        </w:rPr>
        <w:t>analyze</w:t>
      </w:r>
      <w:r w:rsidRPr="00D90A75">
        <w:rPr>
          <w:rFonts w:asciiTheme="majorHAnsi" w:hAnsiTheme="majorHAnsi"/>
        </w:rPr>
        <w:t xml:space="preserve"> their triggering activities in reference to </w:t>
      </w:r>
      <w:r w:rsidR="00974EF7">
        <w:rPr>
          <w:rFonts w:asciiTheme="majorHAnsi" w:hAnsiTheme="majorHAnsi"/>
        </w:rPr>
        <w:t xml:space="preserve">the </w:t>
      </w:r>
      <w:r w:rsidRPr="00D90A75">
        <w:rPr>
          <w:rFonts w:asciiTheme="majorHAnsi" w:hAnsiTheme="majorHAnsi"/>
        </w:rPr>
        <w:t>above mentioned outcomes and effectiveness of tools with regard to various triggers like disgust, shame, fear, emotion and self-respect. Such field observations and deeper analysis of them provided enough impetus to participants to rethink and re</w:t>
      </w:r>
      <w:r w:rsidR="00C81FAE">
        <w:rPr>
          <w:rFonts w:asciiTheme="majorHAnsi" w:hAnsiTheme="majorHAnsi"/>
        </w:rPr>
        <w:t>-</w:t>
      </w:r>
      <w:r w:rsidR="00C81FAE" w:rsidRPr="00D90A75">
        <w:rPr>
          <w:rFonts w:asciiTheme="majorHAnsi" w:hAnsiTheme="majorHAnsi"/>
        </w:rPr>
        <w:t>strategize</w:t>
      </w:r>
      <w:r w:rsidRPr="00D90A75">
        <w:rPr>
          <w:rFonts w:asciiTheme="majorHAnsi" w:hAnsiTheme="majorHAnsi"/>
        </w:rPr>
        <w:t xml:space="preserve"> their group actions to achieve better outcome in the next day’s triggering.</w:t>
      </w:r>
    </w:p>
    <w:p w:rsidR="0039288F" w:rsidRPr="00D90A75" w:rsidRDefault="0039288F" w:rsidP="00D90A75">
      <w:pPr>
        <w:spacing w:line="276" w:lineRule="auto"/>
        <w:jc w:val="both"/>
        <w:rPr>
          <w:rFonts w:asciiTheme="majorHAnsi" w:hAnsiTheme="majorHAnsi"/>
        </w:rPr>
      </w:pPr>
    </w:p>
    <w:p w:rsidR="0039288F" w:rsidRPr="00576610" w:rsidRDefault="0039288F" w:rsidP="00D90A75">
      <w:pPr>
        <w:spacing w:line="276" w:lineRule="auto"/>
        <w:jc w:val="both"/>
        <w:rPr>
          <w:rFonts w:asciiTheme="majorHAnsi" w:hAnsiTheme="majorHAnsi"/>
          <w:b/>
          <w:sz w:val="28"/>
          <w:szCs w:val="28"/>
        </w:rPr>
      </w:pPr>
      <w:bookmarkStart w:id="79" w:name="_Toc367203978"/>
      <w:bookmarkStart w:id="80" w:name="_Toc265764231"/>
      <w:r w:rsidRPr="00576610">
        <w:rPr>
          <w:rFonts w:asciiTheme="majorHAnsi" w:hAnsiTheme="majorHAnsi"/>
          <w:b/>
          <w:sz w:val="28"/>
          <w:szCs w:val="28"/>
        </w:rPr>
        <w:t>Day 4:</w:t>
      </w:r>
      <w:bookmarkEnd w:id="79"/>
      <w:bookmarkEnd w:id="80"/>
    </w:p>
    <w:p w:rsidR="0039288F" w:rsidRPr="00D90A75" w:rsidRDefault="0039288F" w:rsidP="00576610">
      <w:pPr>
        <w:pStyle w:val="Heading1"/>
      </w:pPr>
      <w:bookmarkStart w:id="81" w:name="_Toc367203979"/>
      <w:bookmarkStart w:id="82" w:name="_Toc265764232"/>
      <w:bookmarkStart w:id="83" w:name="_Toc265765512"/>
      <w:bookmarkStart w:id="84" w:name="_Toc265766245"/>
      <w:r w:rsidRPr="00D90A75">
        <w:t>Session VIII: Field Triggering Exercise</w:t>
      </w:r>
      <w:bookmarkEnd w:id="81"/>
      <w:bookmarkEnd w:id="82"/>
      <w:bookmarkEnd w:id="83"/>
      <w:bookmarkEnd w:id="84"/>
    </w:p>
    <w:p w:rsidR="0039288F" w:rsidRPr="00D90A75" w:rsidRDefault="0039288F" w:rsidP="00D90A75">
      <w:pPr>
        <w:spacing w:line="276" w:lineRule="auto"/>
        <w:jc w:val="both"/>
        <w:rPr>
          <w:rFonts w:asciiTheme="majorHAnsi" w:hAnsiTheme="majorHAnsi"/>
        </w:rPr>
      </w:pPr>
      <w:r w:rsidRPr="00D90A75">
        <w:rPr>
          <w:rFonts w:asciiTheme="majorHAnsi" w:hAnsiTheme="majorHAnsi"/>
        </w:rPr>
        <w:t>The group triggered another set of ten villages. The challenges before the group w</w:t>
      </w:r>
      <w:r w:rsidR="00F94026">
        <w:rPr>
          <w:rFonts w:asciiTheme="majorHAnsi" w:hAnsiTheme="majorHAnsi"/>
        </w:rPr>
        <w:t>ere</w:t>
      </w:r>
      <w:r w:rsidR="00576610">
        <w:rPr>
          <w:rFonts w:asciiTheme="majorHAnsi" w:hAnsiTheme="majorHAnsi"/>
        </w:rPr>
        <w:t xml:space="preserve"> </w:t>
      </w:r>
      <w:r w:rsidRPr="00D90A75">
        <w:rPr>
          <w:rFonts w:asciiTheme="majorHAnsi" w:hAnsiTheme="majorHAnsi"/>
        </w:rPr>
        <w:t>even bigger. Some of these communities are transitional villages having semi-urban characteristics. However, banking on the previous day</w:t>
      </w:r>
      <w:r w:rsidR="00090178">
        <w:rPr>
          <w:rFonts w:asciiTheme="majorHAnsi" w:hAnsiTheme="majorHAnsi"/>
        </w:rPr>
        <w:t>’</w:t>
      </w:r>
      <w:r w:rsidRPr="00D90A75">
        <w:rPr>
          <w:rFonts w:asciiTheme="majorHAnsi" w:hAnsiTheme="majorHAnsi"/>
        </w:rPr>
        <w:t>s feedback</w:t>
      </w:r>
      <w:r w:rsidR="00090178">
        <w:rPr>
          <w:rFonts w:asciiTheme="majorHAnsi" w:hAnsiTheme="majorHAnsi"/>
        </w:rPr>
        <w:t>,</w:t>
      </w:r>
      <w:r w:rsidRPr="00D90A75">
        <w:rPr>
          <w:rFonts w:asciiTheme="majorHAnsi" w:hAnsiTheme="majorHAnsi"/>
        </w:rPr>
        <w:t xml:space="preserve"> participants did very well.</w:t>
      </w:r>
    </w:p>
    <w:p w:rsidR="0039288F" w:rsidRPr="00D90A75" w:rsidRDefault="0039288F" w:rsidP="00D90A75">
      <w:pPr>
        <w:spacing w:line="276" w:lineRule="auto"/>
        <w:jc w:val="both"/>
        <w:rPr>
          <w:rFonts w:asciiTheme="majorHAnsi" w:hAnsiTheme="majorHAnsi"/>
        </w:rPr>
      </w:pPr>
    </w:p>
    <w:p w:rsidR="00576610" w:rsidRDefault="00576610" w:rsidP="00D90A75">
      <w:pPr>
        <w:spacing w:line="276" w:lineRule="auto"/>
        <w:jc w:val="both"/>
        <w:rPr>
          <w:rFonts w:asciiTheme="majorHAnsi" w:hAnsiTheme="majorHAnsi"/>
          <w:b/>
          <w:sz w:val="28"/>
          <w:szCs w:val="28"/>
        </w:rPr>
      </w:pPr>
    </w:p>
    <w:p w:rsidR="00576610" w:rsidRDefault="00576610" w:rsidP="00D90A75">
      <w:pPr>
        <w:spacing w:line="276" w:lineRule="auto"/>
        <w:jc w:val="both"/>
        <w:rPr>
          <w:rFonts w:asciiTheme="majorHAnsi" w:hAnsiTheme="majorHAnsi"/>
          <w:b/>
          <w:sz w:val="28"/>
          <w:szCs w:val="28"/>
        </w:rPr>
      </w:pPr>
    </w:p>
    <w:p w:rsidR="0039288F" w:rsidRPr="00576610" w:rsidRDefault="0039288F" w:rsidP="00D90A75">
      <w:pPr>
        <w:spacing w:line="276" w:lineRule="auto"/>
        <w:jc w:val="both"/>
        <w:rPr>
          <w:rFonts w:asciiTheme="majorHAnsi" w:hAnsiTheme="majorHAnsi"/>
          <w:b/>
          <w:sz w:val="28"/>
          <w:szCs w:val="28"/>
        </w:rPr>
      </w:pPr>
      <w:r w:rsidRPr="00576610">
        <w:rPr>
          <w:rFonts w:asciiTheme="majorHAnsi" w:hAnsiTheme="majorHAnsi"/>
          <w:b/>
          <w:sz w:val="28"/>
          <w:szCs w:val="28"/>
        </w:rPr>
        <w:lastRenderedPageBreak/>
        <w:t>Day 5</w:t>
      </w:r>
      <w:r w:rsidR="00576610">
        <w:rPr>
          <w:rFonts w:asciiTheme="majorHAnsi" w:hAnsiTheme="majorHAnsi"/>
          <w:b/>
          <w:sz w:val="28"/>
          <w:szCs w:val="28"/>
        </w:rPr>
        <w:t>:</w:t>
      </w:r>
    </w:p>
    <w:p w:rsidR="0039288F" w:rsidRPr="00576610" w:rsidRDefault="0039288F" w:rsidP="00576610">
      <w:pPr>
        <w:pStyle w:val="Heading1"/>
      </w:pPr>
      <w:bookmarkStart w:id="85" w:name="_Toc265764233"/>
      <w:bookmarkStart w:id="86" w:name="_Toc265765513"/>
      <w:bookmarkStart w:id="87" w:name="_Toc265766246"/>
      <w:r w:rsidRPr="00576610">
        <w:t>Session IX: Community Presentation</w:t>
      </w:r>
      <w:bookmarkEnd w:id="85"/>
      <w:bookmarkEnd w:id="86"/>
      <w:bookmarkEnd w:id="87"/>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The day 3 started with the arrival of the community </w:t>
      </w:r>
      <w:r w:rsidR="00090178">
        <w:rPr>
          <w:rFonts w:asciiTheme="majorHAnsi" w:hAnsiTheme="majorHAnsi"/>
        </w:rPr>
        <w:t>N</w:t>
      </w:r>
      <w:r w:rsidRPr="00D90A75">
        <w:rPr>
          <w:rFonts w:asciiTheme="majorHAnsi" w:hAnsiTheme="majorHAnsi"/>
        </w:rPr>
        <w:t xml:space="preserve">atural </w:t>
      </w:r>
      <w:r w:rsidR="00090178">
        <w:rPr>
          <w:rFonts w:asciiTheme="majorHAnsi" w:hAnsiTheme="majorHAnsi"/>
        </w:rPr>
        <w:t>L</w:t>
      </w:r>
      <w:r w:rsidRPr="00D90A75">
        <w:rPr>
          <w:rFonts w:asciiTheme="majorHAnsi" w:hAnsiTheme="majorHAnsi"/>
        </w:rPr>
        <w:t xml:space="preserve">eaders to share their priorities, ideas and thoughts after being triggered on </w:t>
      </w:r>
      <w:r w:rsidR="00090178">
        <w:rPr>
          <w:rFonts w:asciiTheme="majorHAnsi" w:hAnsiTheme="majorHAnsi"/>
        </w:rPr>
        <w:t>D</w:t>
      </w:r>
      <w:r w:rsidRPr="00D90A75">
        <w:rPr>
          <w:rFonts w:asciiTheme="majorHAnsi" w:hAnsiTheme="majorHAnsi"/>
        </w:rPr>
        <w:t>ay 3. Keeping in mind the logistic</w:t>
      </w:r>
      <w:r w:rsidR="00090178">
        <w:rPr>
          <w:rFonts w:asciiTheme="majorHAnsi" w:hAnsiTheme="majorHAnsi"/>
        </w:rPr>
        <w:t>s</w:t>
      </w:r>
      <w:r w:rsidRPr="00D90A75">
        <w:rPr>
          <w:rFonts w:asciiTheme="majorHAnsi" w:hAnsiTheme="majorHAnsi"/>
        </w:rPr>
        <w:t xml:space="preserve"> challenges</w:t>
      </w:r>
      <w:r w:rsidR="00090178">
        <w:rPr>
          <w:rFonts w:asciiTheme="majorHAnsi" w:hAnsiTheme="majorHAnsi"/>
        </w:rPr>
        <w:t>,</w:t>
      </w:r>
      <w:r w:rsidRPr="00D90A75">
        <w:rPr>
          <w:rFonts w:asciiTheme="majorHAnsi" w:hAnsiTheme="majorHAnsi"/>
        </w:rPr>
        <w:t xml:space="preserve"> only the communities triggered </w:t>
      </w:r>
      <w:r w:rsidR="00090178">
        <w:rPr>
          <w:rFonts w:asciiTheme="majorHAnsi" w:hAnsiTheme="majorHAnsi"/>
        </w:rPr>
        <w:t>on</w:t>
      </w:r>
      <w:r w:rsidRPr="00D90A75">
        <w:rPr>
          <w:rFonts w:asciiTheme="majorHAnsi" w:hAnsiTheme="majorHAnsi"/>
        </w:rPr>
        <w:t xml:space="preserve"> day 1 of the field practice were invited to present. There were 10 stations posted under the tent erected outside the training hall, where the Natural Leaders put up their posters including community maps, calculations done during the triggering, their action plans, and </w:t>
      </w:r>
      <w:r w:rsidR="00090178">
        <w:rPr>
          <w:rFonts w:asciiTheme="majorHAnsi" w:hAnsiTheme="majorHAnsi"/>
        </w:rPr>
        <w:t xml:space="preserve">a </w:t>
      </w:r>
      <w:proofErr w:type="gramStart"/>
      <w:r w:rsidR="00090178">
        <w:rPr>
          <w:rFonts w:asciiTheme="majorHAnsi" w:hAnsiTheme="majorHAnsi"/>
        </w:rPr>
        <w:t xml:space="preserve">committed </w:t>
      </w:r>
      <w:r w:rsidRPr="00D90A75">
        <w:rPr>
          <w:rFonts w:asciiTheme="majorHAnsi" w:hAnsiTheme="majorHAnsi"/>
        </w:rPr>
        <w:t xml:space="preserve"> date</w:t>
      </w:r>
      <w:proofErr w:type="gramEnd"/>
      <w:r w:rsidRPr="00D90A75">
        <w:rPr>
          <w:rFonts w:asciiTheme="majorHAnsi" w:hAnsiTheme="majorHAnsi"/>
        </w:rPr>
        <w:t xml:space="preserve"> for achieving ODF status etc.</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Following a brief welcome and explanation of proceedings in the hall the presentations by Natural Leaders began at around 10.00am. Groups of around 8 to 10 participants moved from station to station having the opportunity to listen to around 8 presentations of 5 to 10 minutes each. Besides the participants, the representative of </w:t>
      </w:r>
      <w:proofErr w:type="spellStart"/>
      <w:r w:rsidRPr="00D90A75">
        <w:rPr>
          <w:rFonts w:asciiTheme="majorHAnsi" w:hAnsiTheme="majorHAnsi"/>
        </w:rPr>
        <w:t>Ogoja</w:t>
      </w:r>
      <w:proofErr w:type="spellEnd"/>
      <w:r w:rsidRPr="00D90A75">
        <w:rPr>
          <w:rFonts w:asciiTheme="majorHAnsi" w:hAnsiTheme="majorHAnsi"/>
        </w:rPr>
        <w:t xml:space="preserve"> LGA and state consultant of </w:t>
      </w:r>
      <w:r w:rsidR="00D27A47">
        <w:rPr>
          <w:rFonts w:asciiTheme="majorHAnsi" w:hAnsiTheme="majorHAnsi"/>
        </w:rPr>
        <w:t>UNICEF</w:t>
      </w:r>
      <w:r w:rsidRPr="00D90A75">
        <w:rPr>
          <w:rFonts w:asciiTheme="majorHAnsi" w:hAnsiTheme="majorHAnsi"/>
        </w:rPr>
        <w:t xml:space="preserve"> joined the presentation.</w:t>
      </w:r>
    </w:p>
    <w:p w:rsidR="00F94026" w:rsidRDefault="004116D2" w:rsidP="00576610">
      <w:pPr>
        <w:keepNext/>
        <w:spacing w:line="276" w:lineRule="auto"/>
        <w:jc w:val="both"/>
      </w:pPr>
      <w:r>
        <w:rPr>
          <w:rFonts w:asciiTheme="majorHAnsi" w:hAnsiTheme="majorHAnsi"/>
          <w:noProof/>
          <w:lang w:val="en-GB" w:eastAsia="en-GB"/>
        </w:rPr>
        <w:drawing>
          <wp:inline distT="0" distB="0" distL="0" distR="0" wp14:anchorId="4ED0ADED" wp14:editId="36AD36F0">
            <wp:extent cx="5270500" cy="3952875"/>
            <wp:effectExtent l="0" t="0" r="1270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67.JPG"/>
                    <pic:cNvPicPr/>
                  </pic:nvPicPr>
                  <pic:blipFill>
                    <a:blip r:embed="rId23">
                      <a:extLst>
                        <a:ext uri="{28A0092B-C50C-407E-A947-70E740481C1C}">
                          <a14:useLocalDpi xmlns:a14="http://schemas.microsoft.com/office/drawing/2010/main" val="0"/>
                        </a:ext>
                      </a:extLst>
                    </a:blip>
                    <a:stretch>
                      <a:fillRect/>
                    </a:stretch>
                  </pic:blipFill>
                  <pic:spPr>
                    <a:xfrm>
                      <a:off x="0" y="0"/>
                      <a:ext cx="5270500" cy="3952875"/>
                    </a:xfrm>
                    <a:prstGeom prst="rect">
                      <a:avLst/>
                    </a:prstGeom>
                  </pic:spPr>
                </pic:pic>
              </a:graphicData>
            </a:graphic>
          </wp:inline>
        </w:drawing>
      </w:r>
    </w:p>
    <w:p w:rsidR="0039288F" w:rsidRPr="00D90A75" w:rsidRDefault="00F94026" w:rsidP="00576610">
      <w:pPr>
        <w:pStyle w:val="Caption"/>
        <w:jc w:val="both"/>
        <w:rPr>
          <w:rFonts w:asciiTheme="majorHAnsi" w:hAnsiTheme="majorHAnsi"/>
        </w:rPr>
      </w:pPr>
      <w:r>
        <w:t xml:space="preserve">Figure </w:t>
      </w:r>
      <w:fldSimple w:instr=" SEQ Figure \* ARABIC ">
        <w:r>
          <w:rPr>
            <w:noProof/>
          </w:rPr>
          <w:t>5</w:t>
        </w:r>
      </w:fldSimple>
      <w:proofErr w:type="gramStart"/>
      <w:r>
        <w:t>:presentation</w:t>
      </w:r>
      <w:proofErr w:type="gramEnd"/>
      <w:r>
        <w:t xml:space="preserve"> by Natural Leaders</w:t>
      </w:r>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Soon after the visit of community stalls, everyone gathered in the training hall. The </w:t>
      </w:r>
      <w:r w:rsidR="00090178">
        <w:rPr>
          <w:rFonts w:asciiTheme="majorHAnsi" w:hAnsiTheme="majorHAnsi"/>
        </w:rPr>
        <w:t>N</w:t>
      </w:r>
      <w:r w:rsidRPr="00D90A75">
        <w:rPr>
          <w:rFonts w:asciiTheme="majorHAnsi" w:hAnsiTheme="majorHAnsi"/>
        </w:rPr>
        <w:t xml:space="preserve">atural </w:t>
      </w:r>
      <w:r w:rsidR="00090178">
        <w:rPr>
          <w:rFonts w:asciiTheme="majorHAnsi" w:hAnsiTheme="majorHAnsi"/>
        </w:rPr>
        <w:t>L</w:t>
      </w:r>
      <w:r w:rsidRPr="00D90A75">
        <w:rPr>
          <w:rFonts w:asciiTheme="majorHAnsi" w:hAnsiTheme="majorHAnsi"/>
        </w:rPr>
        <w:t xml:space="preserve">eaders were invited to speak on the occasion and as many as nine </w:t>
      </w:r>
      <w:r w:rsidR="00090178">
        <w:rPr>
          <w:rFonts w:asciiTheme="majorHAnsi" w:hAnsiTheme="majorHAnsi"/>
        </w:rPr>
        <w:t>N</w:t>
      </w:r>
      <w:r w:rsidRPr="00D90A75">
        <w:rPr>
          <w:rFonts w:asciiTheme="majorHAnsi" w:hAnsiTheme="majorHAnsi"/>
        </w:rPr>
        <w:t xml:space="preserve">atural </w:t>
      </w:r>
      <w:r w:rsidR="00090178">
        <w:rPr>
          <w:rFonts w:asciiTheme="majorHAnsi" w:hAnsiTheme="majorHAnsi"/>
        </w:rPr>
        <w:t>L</w:t>
      </w:r>
      <w:r w:rsidRPr="00D90A75">
        <w:rPr>
          <w:rFonts w:asciiTheme="majorHAnsi" w:hAnsiTheme="majorHAnsi"/>
        </w:rPr>
        <w:t xml:space="preserve">eaders came forward and spoke quite convincingly about their experience and determination of making their village ODF. Almost all revealed that they are going to </w:t>
      </w:r>
      <w:r w:rsidRPr="00D90A75">
        <w:rPr>
          <w:rFonts w:asciiTheme="majorHAnsi" w:hAnsiTheme="majorHAnsi"/>
        </w:rPr>
        <w:lastRenderedPageBreak/>
        <w:t xml:space="preserve">declare their village ODF within one month time. It was quite encouraging and voices of </w:t>
      </w:r>
      <w:r w:rsidR="00090178">
        <w:rPr>
          <w:rFonts w:asciiTheme="majorHAnsi" w:hAnsiTheme="majorHAnsi"/>
        </w:rPr>
        <w:t>N</w:t>
      </w:r>
      <w:r w:rsidRPr="00D90A75">
        <w:rPr>
          <w:rFonts w:asciiTheme="majorHAnsi" w:hAnsiTheme="majorHAnsi"/>
        </w:rPr>
        <w:t xml:space="preserve">atural </w:t>
      </w:r>
      <w:r w:rsidR="00090178">
        <w:rPr>
          <w:rFonts w:asciiTheme="majorHAnsi" w:hAnsiTheme="majorHAnsi"/>
        </w:rPr>
        <w:t>L</w:t>
      </w:r>
      <w:r w:rsidRPr="00D90A75">
        <w:rPr>
          <w:rFonts w:asciiTheme="majorHAnsi" w:hAnsiTheme="majorHAnsi"/>
        </w:rPr>
        <w:t>eaders were quite bold and powerful.</w:t>
      </w:r>
    </w:p>
    <w:p w:rsidR="0039288F" w:rsidRPr="00D90A75" w:rsidRDefault="0039288F" w:rsidP="00D90A75">
      <w:pPr>
        <w:spacing w:line="276" w:lineRule="auto"/>
        <w:jc w:val="both"/>
        <w:rPr>
          <w:rFonts w:asciiTheme="majorHAnsi" w:hAnsiTheme="majorHAnsi"/>
        </w:rPr>
      </w:pPr>
    </w:p>
    <w:p w:rsidR="0039288F" w:rsidRPr="00D90A75" w:rsidRDefault="0039288F" w:rsidP="00576610">
      <w:pPr>
        <w:pStyle w:val="Heading1"/>
      </w:pPr>
      <w:bookmarkStart w:id="88" w:name="_Toc265764234"/>
      <w:bookmarkStart w:id="89" w:name="_Toc265765514"/>
      <w:bookmarkStart w:id="90" w:name="_Toc265766247"/>
      <w:r w:rsidRPr="00D90A75">
        <w:t>Session X: Comparative analysis of triggering experience of both the days:</w:t>
      </w:r>
      <w:bookmarkEnd w:id="88"/>
      <w:bookmarkEnd w:id="89"/>
      <w:bookmarkEnd w:id="90"/>
    </w:p>
    <w:p w:rsidR="0039288F" w:rsidRPr="00D90A75" w:rsidRDefault="0039288F" w:rsidP="00D90A75">
      <w:pPr>
        <w:spacing w:line="276" w:lineRule="auto"/>
        <w:jc w:val="both"/>
        <w:rPr>
          <w:rFonts w:asciiTheme="majorHAnsi" w:hAnsiTheme="majorHAnsi"/>
        </w:rPr>
      </w:pPr>
      <w:r w:rsidRPr="00D90A75">
        <w:rPr>
          <w:rFonts w:asciiTheme="majorHAnsi" w:hAnsiTheme="majorHAnsi"/>
        </w:rPr>
        <w:t>Participants were requested to make a very brief one-minute presentation of each group on the differences and improvement they have noticed in their triggering exercise by using the same framework i.e. analysis of tools with respect to different triggers like disgust, shame, fear, emotion and self</w:t>
      </w:r>
      <w:r w:rsidR="00090178">
        <w:rPr>
          <w:rFonts w:asciiTheme="majorHAnsi" w:hAnsiTheme="majorHAnsi"/>
        </w:rPr>
        <w:t>-</w:t>
      </w:r>
      <w:r w:rsidRPr="00D90A75">
        <w:rPr>
          <w:rFonts w:asciiTheme="majorHAnsi" w:hAnsiTheme="majorHAnsi"/>
        </w:rPr>
        <w:t xml:space="preserve">respect. The facilitators and other observers also </w:t>
      </w:r>
      <w:r w:rsidR="00576610" w:rsidRPr="00D90A75">
        <w:rPr>
          <w:rFonts w:asciiTheme="majorHAnsi" w:hAnsiTheme="majorHAnsi"/>
        </w:rPr>
        <w:t>shared some</w:t>
      </w:r>
      <w:r w:rsidRPr="00D90A75">
        <w:rPr>
          <w:rFonts w:asciiTheme="majorHAnsi" w:hAnsiTheme="majorHAnsi"/>
        </w:rPr>
        <w:t xml:space="preserve"> gaps that still persist</w:t>
      </w:r>
      <w:r w:rsidR="00090178">
        <w:rPr>
          <w:rFonts w:asciiTheme="majorHAnsi" w:hAnsiTheme="majorHAnsi"/>
        </w:rPr>
        <w:t>ed</w:t>
      </w:r>
      <w:r w:rsidRPr="00D90A75">
        <w:rPr>
          <w:rFonts w:asciiTheme="majorHAnsi" w:hAnsiTheme="majorHAnsi"/>
        </w:rPr>
        <w:t xml:space="preserve"> like sizes of maps, process of transect walk, formation of </w:t>
      </w:r>
      <w:proofErr w:type="spellStart"/>
      <w:r w:rsidRPr="00D90A75">
        <w:rPr>
          <w:rFonts w:asciiTheme="majorHAnsi" w:hAnsiTheme="majorHAnsi"/>
        </w:rPr>
        <w:t>Wash</w:t>
      </w:r>
      <w:r w:rsidR="00090178">
        <w:rPr>
          <w:rFonts w:asciiTheme="majorHAnsi" w:hAnsiTheme="majorHAnsi"/>
        </w:rPr>
        <w:t>C</w:t>
      </w:r>
      <w:r w:rsidRPr="00D90A75">
        <w:rPr>
          <w:rFonts w:asciiTheme="majorHAnsi" w:hAnsiTheme="majorHAnsi"/>
        </w:rPr>
        <w:t>om</w:t>
      </w:r>
      <w:proofErr w:type="spellEnd"/>
      <w:r w:rsidRPr="00D90A75">
        <w:rPr>
          <w:rFonts w:asciiTheme="majorHAnsi" w:hAnsiTheme="majorHAnsi"/>
        </w:rPr>
        <w:t>, improper application of tools etc.</w:t>
      </w:r>
    </w:p>
    <w:p w:rsidR="0039288F" w:rsidRPr="00D90A75" w:rsidRDefault="0039288F" w:rsidP="00576610">
      <w:pPr>
        <w:pStyle w:val="Heading1"/>
      </w:pPr>
      <w:bookmarkStart w:id="91" w:name="_Toc265764235"/>
      <w:bookmarkStart w:id="92" w:name="_Toc265765515"/>
      <w:bookmarkStart w:id="93" w:name="_Toc265766248"/>
      <w:r w:rsidRPr="00D90A75">
        <w:t>Session XI: Post Triggering Follow up activities:</w:t>
      </w:r>
      <w:bookmarkEnd w:id="91"/>
      <w:bookmarkEnd w:id="92"/>
      <w:bookmarkEnd w:id="93"/>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From the review of practice visit it was quite evident that </w:t>
      </w:r>
      <w:r w:rsidR="00090178">
        <w:rPr>
          <w:rFonts w:asciiTheme="majorHAnsi" w:hAnsiTheme="majorHAnsi"/>
        </w:rPr>
        <w:t xml:space="preserve">the </w:t>
      </w:r>
      <w:r w:rsidRPr="00D90A75">
        <w:rPr>
          <w:rFonts w:asciiTheme="majorHAnsi" w:hAnsiTheme="majorHAnsi"/>
        </w:rPr>
        <w:t xml:space="preserve">understanding of post triggering follow has been quite poor among the facilitators.  Hence a lot of emphasis was on bringing clarity on the rationale of each </w:t>
      </w:r>
      <w:r w:rsidR="00576610" w:rsidRPr="00D90A75">
        <w:rPr>
          <w:rFonts w:asciiTheme="majorHAnsi" w:hAnsiTheme="majorHAnsi"/>
        </w:rPr>
        <w:t>activity</w:t>
      </w:r>
      <w:r w:rsidRPr="00D90A75">
        <w:rPr>
          <w:rFonts w:asciiTheme="majorHAnsi" w:hAnsiTheme="majorHAnsi"/>
        </w:rPr>
        <w:t xml:space="preserve"> that would make the follow</w:t>
      </w:r>
      <w:r w:rsidR="007267CD">
        <w:rPr>
          <w:rFonts w:asciiTheme="majorHAnsi" w:hAnsiTheme="majorHAnsi"/>
        </w:rPr>
        <w:t>-</w:t>
      </w:r>
      <w:r w:rsidRPr="00D90A75">
        <w:rPr>
          <w:rFonts w:asciiTheme="majorHAnsi" w:hAnsiTheme="majorHAnsi"/>
        </w:rPr>
        <w:t xml:space="preserve">up effective and help </w:t>
      </w:r>
      <w:r w:rsidR="007267CD">
        <w:rPr>
          <w:rFonts w:asciiTheme="majorHAnsi" w:hAnsiTheme="majorHAnsi"/>
        </w:rPr>
        <w:t xml:space="preserve">the </w:t>
      </w:r>
      <w:r w:rsidRPr="00D90A75">
        <w:rPr>
          <w:rFonts w:asciiTheme="majorHAnsi" w:hAnsiTheme="majorHAnsi"/>
        </w:rPr>
        <w:t>community to monitor their own process for greater accountability and sustainability of ODF. The typical post</w:t>
      </w:r>
      <w:r w:rsidR="007267CD">
        <w:rPr>
          <w:rFonts w:asciiTheme="majorHAnsi" w:hAnsiTheme="majorHAnsi"/>
        </w:rPr>
        <w:t>-</w:t>
      </w:r>
      <w:r w:rsidRPr="00D90A75">
        <w:rPr>
          <w:rFonts w:asciiTheme="majorHAnsi" w:hAnsiTheme="majorHAnsi"/>
        </w:rPr>
        <w:t>triggering activities discussed are as follows:</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Visit to triggered communities within two</w:t>
      </w:r>
      <w:r w:rsidR="007267CD">
        <w:rPr>
          <w:rFonts w:asciiTheme="majorHAnsi" w:hAnsiTheme="majorHAnsi"/>
        </w:rPr>
        <w:t xml:space="preserve"> to</w:t>
      </w:r>
      <w:r w:rsidRPr="001D3947">
        <w:rPr>
          <w:rFonts w:asciiTheme="majorHAnsi" w:hAnsiTheme="majorHAnsi"/>
        </w:rPr>
        <w:t xml:space="preserve"> three days from the date of triggering.</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 xml:space="preserve">Display the monitoring map showing all houses in a central location and engage the </w:t>
      </w:r>
      <w:r w:rsidR="007267CD">
        <w:rPr>
          <w:rFonts w:asciiTheme="majorHAnsi" w:hAnsiTheme="majorHAnsi"/>
        </w:rPr>
        <w:t>N</w:t>
      </w:r>
      <w:r w:rsidRPr="001D3947">
        <w:rPr>
          <w:rFonts w:asciiTheme="majorHAnsi" w:hAnsiTheme="majorHAnsi"/>
        </w:rPr>
        <w:t xml:space="preserve">atural </w:t>
      </w:r>
      <w:r w:rsidR="007267CD">
        <w:rPr>
          <w:rFonts w:asciiTheme="majorHAnsi" w:hAnsiTheme="majorHAnsi"/>
        </w:rPr>
        <w:t>L</w:t>
      </w:r>
      <w:r w:rsidRPr="001D3947">
        <w:rPr>
          <w:rFonts w:asciiTheme="majorHAnsi" w:hAnsiTheme="majorHAnsi"/>
        </w:rPr>
        <w:t>eaders</w:t>
      </w:r>
      <w:r w:rsidR="007267CD">
        <w:rPr>
          <w:rFonts w:asciiTheme="majorHAnsi" w:hAnsiTheme="majorHAnsi"/>
        </w:rPr>
        <w:t xml:space="preserve"> to</w:t>
      </w:r>
      <w:r w:rsidRPr="001D3947">
        <w:rPr>
          <w:rFonts w:asciiTheme="majorHAnsi" w:hAnsiTheme="majorHAnsi"/>
        </w:rPr>
        <w:t xml:space="preserve"> mark them off as they become ODF</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 xml:space="preserve">Talk to community members / </w:t>
      </w:r>
      <w:r w:rsidR="007267CD">
        <w:rPr>
          <w:rFonts w:asciiTheme="majorHAnsi" w:hAnsiTheme="majorHAnsi"/>
        </w:rPr>
        <w:t>N</w:t>
      </w:r>
      <w:r w:rsidRPr="001D3947">
        <w:rPr>
          <w:rFonts w:asciiTheme="majorHAnsi" w:hAnsiTheme="majorHAnsi"/>
        </w:rPr>
        <w:t xml:space="preserve">atural </w:t>
      </w:r>
      <w:r w:rsidR="007267CD">
        <w:rPr>
          <w:rFonts w:asciiTheme="majorHAnsi" w:hAnsiTheme="majorHAnsi"/>
        </w:rPr>
        <w:t>L</w:t>
      </w:r>
      <w:r w:rsidRPr="001D3947">
        <w:rPr>
          <w:rFonts w:asciiTheme="majorHAnsi" w:hAnsiTheme="majorHAnsi"/>
        </w:rPr>
        <w:t>eaders on the phone</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 xml:space="preserve">Visit the individual houses with </w:t>
      </w:r>
      <w:r w:rsidR="007267CD">
        <w:rPr>
          <w:rFonts w:asciiTheme="majorHAnsi" w:hAnsiTheme="majorHAnsi"/>
        </w:rPr>
        <w:t>N</w:t>
      </w:r>
      <w:r w:rsidRPr="001D3947">
        <w:rPr>
          <w:rFonts w:asciiTheme="majorHAnsi" w:hAnsiTheme="majorHAnsi"/>
        </w:rPr>
        <w:t xml:space="preserve">atural </w:t>
      </w:r>
      <w:r w:rsidR="007267CD">
        <w:rPr>
          <w:rFonts w:asciiTheme="majorHAnsi" w:hAnsiTheme="majorHAnsi"/>
        </w:rPr>
        <w:t>L</w:t>
      </w:r>
      <w:r w:rsidRPr="001D3947">
        <w:rPr>
          <w:rFonts w:asciiTheme="majorHAnsi" w:hAnsiTheme="majorHAnsi"/>
        </w:rPr>
        <w:t xml:space="preserve">eaders and encourage </w:t>
      </w:r>
      <w:r w:rsidR="00576610" w:rsidRPr="001D3947">
        <w:rPr>
          <w:rFonts w:asciiTheme="majorHAnsi" w:hAnsiTheme="majorHAnsi"/>
        </w:rPr>
        <w:t>everyone</w:t>
      </w:r>
      <w:r w:rsidRPr="001D3947">
        <w:rPr>
          <w:rFonts w:asciiTheme="majorHAnsi" w:hAnsiTheme="majorHAnsi"/>
        </w:rPr>
        <w:t>.</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Demonstration to others of nicely made natural toilets</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 xml:space="preserve">Organise on </w:t>
      </w:r>
      <w:r w:rsidR="007267CD">
        <w:rPr>
          <w:rFonts w:asciiTheme="majorHAnsi" w:hAnsiTheme="majorHAnsi"/>
        </w:rPr>
        <w:t xml:space="preserve">the </w:t>
      </w:r>
      <w:r w:rsidRPr="001D3947">
        <w:rPr>
          <w:rFonts w:asciiTheme="majorHAnsi" w:hAnsiTheme="majorHAnsi"/>
        </w:rPr>
        <w:t xml:space="preserve">spot (preferably near a toilet by using that as </w:t>
      </w:r>
      <w:r w:rsidR="007267CD">
        <w:rPr>
          <w:rFonts w:asciiTheme="majorHAnsi" w:hAnsiTheme="majorHAnsi"/>
        </w:rPr>
        <w:t xml:space="preserve">an </w:t>
      </w:r>
      <w:r w:rsidRPr="001D3947">
        <w:rPr>
          <w:rFonts w:asciiTheme="majorHAnsi" w:hAnsiTheme="majorHAnsi"/>
        </w:rPr>
        <w:t xml:space="preserve">example) discussions of ODF criteria with </w:t>
      </w:r>
      <w:r w:rsidR="007267CD">
        <w:rPr>
          <w:rFonts w:asciiTheme="majorHAnsi" w:hAnsiTheme="majorHAnsi"/>
        </w:rPr>
        <w:t>N</w:t>
      </w:r>
      <w:r w:rsidRPr="001D3947">
        <w:rPr>
          <w:rFonts w:asciiTheme="majorHAnsi" w:hAnsiTheme="majorHAnsi"/>
        </w:rPr>
        <w:t xml:space="preserve">atural </w:t>
      </w:r>
      <w:r w:rsidR="007267CD">
        <w:rPr>
          <w:rFonts w:asciiTheme="majorHAnsi" w:hAnsiTheme="majorHAnsi"/>
        </w:rPr>
        <w:t>L</w:t>
      </w:r>
      <w:r w:rsidRPr="001D3947">
        <w:rPr>
          <w:rFonts w:asciiTheme="majorHAnsi" w:hAnsiTheme="majorHAnsi"/>
        </w:rPr>
        <w:t>eaders and the community members</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Continue with children</w:t>
      </w:r>
      <w:r w:rsidR="007267CD">
        <w:rPr>
          <w:rFonts w:asciiTheme="majorHAnsi" w:hAnsiTheme="majorHAnsi"/>
        </w:rPr>
        <w:t>’s</w:t>
      </w:r>
      <w:r w:rsidRPr="001D3947">
        <w:rPr>
          <w:rFonts w:asciiTheme="majorHAnsi" w:hAnsiTheme="majorHAnsi"/>
        </w:rPr>
        <w:t xml:space="preserve"> activities like processions, slogans, songs etc.</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Facilitating community level institutional mechanism like Rules / fines developed by monitoring committee.</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 xml:space="preserve">Continue identifying </w:t>
      </w:r>
      <w:r w:rsidR="007267CD">
        <w:rPr>
          <w:rFonts w:asciiTheme="majorHAnsi" w:hAnsiTheme="majorHAnsi"/>
        </w:rPr>
        <w:t>N</w:t>
      </w:r>
      <w:r w:rsidRPr="001D3947">
        <w:rPr>
          <w:rFonts w:asciiTheme="majorHAnsi" w:hAnsiTheme="majorHAnsi"/>
        </w:rPr>
        <w:t xml:space="preserve">atural </w:t>
      </w:r>
      <w:r w:rsidR="007267CD">
        <w:rPr>
          <w:rFonts w:asciiTheme="majorHAnsi" w:hAnsiTheme="majorHAnsi"/>
        </w:rPr>
        <w:t>L</w:t>
      </w:r>
      <w:r w:rsidRPr="001D3947">
        <w:rPr>
          <w:rFonts w:asciiTheme="majorHAnsi" w:hAnsiTheme="majorHAnsi"/>
        </w:rPr>
        <w:t>eaders who will evolve from the ODF process.</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Formation of village sanitation committee (WASHCOM)</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 xml:space="preserve">Organize </w:t>
      </w:r>
      <w:r w:rsidR="007267CD">
        <w:rPr>
          <w:rFonts w:asciiTheme="majorHAnsi" w:hAnsiTheme="majorHAnsi"/>
        </w:rPr>
        <w:t>e</w:t>
      </w:r>
      <w:r w:rsidRPr="001D3947">
        <w:rPr>
          <w:rFonts w:asciiTheme="majorHAnsi" w:hAnsiTheme="majorHAnsi"/>
        </w:rPr>
        <w:t xml:space="preserve">xposure visits of </w:t>
      </w:r>
      <w:r w:rsidR="007267CD">
        <w:rPr>
          <w:rFonts w:asciiTheme="majorHAnsi" w:hAnsiTheme="majorHAnsi"/>
        </w:rPr>
        <w:t>N</w:t>
      </w:r>
      <w:r w:rsidRPr="001D3947">
        <w:rPr>
          <w:rFonts w:asciiTheme="majorHAnsi" w:hAnsiTheme="majorHAnsi"/>
        </w:rPr>
        <w:t xml:space="preserve">atural </w:t>
      </w:r>
      <w:r w:rsidR="007267CD">
        <w:rPr>
          <w:rFonts w:asciiTheme="majorHAnsi" w:hAnsiTheme="majorHAnsi"/>
        </w:rPr>
        <w:t>L</w:t>
      </w:r>
      <w:r w:rsidRPr="001D3947">
        <w:rPr>
          <w:rFonts w:asciiTheme="majorHAnsi" w:hAnsiTheme="majorHAnsi"/>
        </w:rPr>
        <w:t xml:space="preserve">eaders and community members (from low performing communities to </w:t>
      </w:r>
      <w:r w:rsidR="007267CD">
        <w:rPr>
          <w:rFonts w:asciiTheme="majorHAnsi" w:hAnsiTheme="majorHAnsi"/>
        </w:rPr>
        <w:t xml:space="preserve">visit </w:t>
      </w:r>
      <w:r w:rsidRPr="001D3947">
        <w:rPr>
          <w:rFonts w:asciiTheme="majorHAnsi" w:hAnsiTheme="majorHAnsi"/>
        </w:rPr>
        <w:t>high performing communities)</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 xml:space="preserve">Formation of ODF monitoring team (with government staff, natural leaders from other ODF villages, and others) </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ODF verification (3 stages: village level, district, regional)</w:t>
      </w:r>
    </w:p>
    <w:p w:rsidR="0039288F" w:rsidRPr="001D3947" w:rsidRDefault="0039288F" w:rsidP="001D3947">
      <w:pPr>
        <w:pStyle w:val="ListParagraph"/>
        <w:numPr>
          <w:ilvl w:val="0"/>
          <w:numId w:val="29"/>
        </w:numPr>
        <w:spacing w:line="276" w:lineRule="auto"/>
        <w:jc w:val="both"/>
        <w:rPr>
          <w:rFonts w:asciiTheme="majorHAnsi" w:hAnsiTheme="majorHAnsi"/>
        </w:rPr>
      </w:pPr>
      <w:r w:rsidRPr="001D3947">
        <w:rPr>
          <w:rFonts w:asciiTheme="majorHAnsi" w:hAnsiTheme="majorHAnsi"/>
        </w:rPr>
        <w:t>ODF celebration (invite a lot of people to encourage CLTS to spread)</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lastRenderedPageBreak/>
        <w:t>The day was closed with a take</w:t>
      </w:r>
      <w:r w:rsidR="007267CD">
        <w:rPr>
          <w:rFonts w:asciiTheme="majorHAnsi" w:hAnsiTheme="majorHAnsi"/>
        </w:rPr>
        <w:t>-</w:t>
      </w:r>
      <w:r w:rsidRPr="00D90A75">
        <w:rPr>
          <w:rFonts w:asciiTheme="majorHAnsi" w:hAnsiTheme="majorHAnsi"/>
        </w:rPr>
        <w:t>home assignment to all the LGA wise teams to develop a plan for next 6 months.</w:t>
      </w:r>
    </w:p>
    <w:p w:rsidR="001D3947" w:rsidRDefault="001D3947" w:rsidP="00D90A75">
      <w:pPr>
        <w:spacing w:line="276" w:lineRule="auto"/>
        <w:jc w:val="both"/>
        <w:rPr>
          <w:rFonts w:asciiTheme="majorHAnsi" w:hAnsiTheme="majorHAnsi"/>
        </w:rPr>
      </w:pPr>
    </w:p>
    <w:p w:rsidR="0039288F" w:rsidRPr="001D3947" w:rsidRDefault="0039288F" w:rsidP="00D90A75">
      <w:pPr>
        <w:spacing w:line="276" w:lineRule="auto"/>
        <w:jc w:val="both"/>
        <w:rPr>
          <w:rFonts w:asciiTheme="majorHAnsi" w:hAnsiTheme="majorHAnsi"/>
          <w:b/>
        </w:rPr>
      </w:pPr>
      <w:r w:rsidRPr="001D3947">
        <w:rPr>
          <w:rFonts w:asciiTheme="majorHAnsi" w:hAnsiTheme="majorHAnsi"/>
          <w:b/>
        </w:rPr>
        <w:t xml:space="preserve">Day 6:  </w:t>
      </w:r>
    </w:p>
    <w:p w:rsidR="0039288F" w:rsidRPr="00D90A75" w:rsidRDefault="0039288F" w:rsidP="00576610">
      <w:pPr>
        <w:pStyle w:val="Heading1"/>
      </w:pPr>
      <w:bookmarkStart w:id="94" w:name="_Toc265764236"/>
      <w:bookmarkStart w:id="95" w:name="_Toc265765516"/>
      <w:bookmarkStart w:id="96" w:name="_Toc265766249"/>
      <w:r w:rsidRPr="00D90A75">
        <w:t>Session XII: Drawing up Action plan for next 6 months:</w:t>
      </w:r>
      <w:bookmarkEnd w:id="94"/>
      <w:bookmarkEnd w:id="95"/>
      <w:bookmarkEnd w:id="96"/>
    </w:p>
    <w:p w:rsidR="0039288F" w:rsidRPr="00D90A75" w:rsidRDefault="0039288F" w:rsidP="00D90A75">
      <w:pPr>
        <w:spacing w:line="276" w:lineRule="auto"/>
        <w:jc w:val="both"/>
        <w:rPr>
          <w:rFonts w:asciiTheme="majorHAnsi" w:hAnsiTheme="majorHAnsi"/>
        </w:rPr>
      </w:pPr>
      <w:r w:rsidRPr="00D90A75">
        <w:rPr>
          <w:rFonts w:asciiTheme="majorHAnsi" w:hAnsiTheme="majorHAnsi"/>
        </w:rPr>
        <w:t>The last day of the training workshop began with developing LGA wise road map for the next six months. The participants from various LGAS were asked to produce a plan through group discussions</w:t>
      </w:r>
      <w:r w:rsidR="007267CD">
        <w:rPr>
          <w:rFonts w:asciiTheme="majorHAnsi" w:hAnsiTheme="majorHAnsi"/>
        </w:rPr>
        <w:t xml:space="preserve"> </w:t>
      </w:r>
      <w:r w:rsidR="00576610">
        <w:rPr>
          <w:rFonts w:asciiTheme="majorHAnsi" w:hAnsiTheme="majorHAnsi"/>
        </w:rPr>
        <w:t xml:space="preserve">among </w:t>
      </w:r>
      <w:r w:rsidR="00576610" w:rsidRPr="00D90A75">
        <w:rPr>
          <w:rFonts w:asciiTheme="majorHAnsi" w:hAnsiTheme="majorHAnsi"/>
        </w:rPr>
        <w:t>the</w:t>
      </w:r>
      <w:r w:rsidRPr="00D90A75">
        <w:rPr>
          <w:rFonts w:asciiTheme="majorHAnsi" w:hAnsiTheme="majorHAnsi"/>
        </w:rPr>
        <w:t xml:space="preserve"> respective team members from different LGAs on the key parameters </w:t>
      </w:r>
      <w:proofErr w:type="spellStart"/>
      <w:r w:rsidRPr="00D90A75">
        <w:rPr>
          <w:rFonts w:asciiTheme="majorHAnsi" w:hAnsiTheme="majorHAnsi"/>
        </w:rPr>
        <w:t>viz</w:t>
      </w:r>
      <w:proofErr w:type="spellEnd"/>
      <w:r w:rsidRPr="00D90A75">
        <w:rPr>
          <w:rFonts w:asciiTheme="majorHAnsi" w:hAnsiTheme="majorHAnsi"/>
        </w:rPr>
        <w:t xml:space="preserve">, </w:t>
      </w:r>
      <w:r w:rsidR="007267CD">
        <w:rPr>
          <w:rFonts w:asciiTheme="majorHAnsi" w:hAnsiTheme="majorHAnsi"/>
        </w:rPr>
        <w:t>n</w:t>
      </w:r>
      <w:r w:rsidRPr="00D90A75">
        <w:rPr>
          <w:rFonts w:asciiTheme="majorHAnsi" w:hAnsiTheme="majorHAnsi"/>
        </w:rPr>
        <w:t xml:space="preserve">umber of ODF villages to be produced, number of ODF clans to be produced and </w:t>
      </w:r>
      <w:r w:rsidR="007267CD">
        <w:rPr>
          <w:rFonts w:asciiTheme="majorHAnsi" w:hAnsiTheme="majorHAnsi"/>
        </w:rPr>
        <w:t>n</w:t>
      </w:r>
      <w:r w:rsidRPr="00D90A75">
        <w:rPr>
          <w:rFonts w:asciiTheme="majorHAnsi" w:hAnsiTheme="majorHAnsi"/>
        </w:rPr>
        <w:t xml:space="preserve">umber of </w:t>
      </w:r>
      <w:r w:rsidR="007267CD">
        <w:rPr>
          <w:rFonts w:asciiTheme="majorHAnsi" w:hAnsiTheme="majorHAnsi"/>
        </w:rPr>
        <w:t>N</w:t>
      </w:r>
      <w:r w:rsidRPr="00D90A75">
        <w:rPr>
          <w:rFonts w:asciiTheme="majorHAnsi" w:hAnsiTheme="majorHAnsi"/>
        </w:rPr>
        <w:t xml:space="preserve">atural </w:t>
      </w:r>
      <w:r w:rsidR="007267CD">
        <w:rPr>
          <w:rFonts w:asciiTheme="majorHAnsi" w:hAnsiTheme="majorHAnsi"/>
        </w:rPr>
        <w:t>L</w:t>
      </w:r>
      <w:r w:rsidRPr="00D90A75">
        <w:rPr>
          <w:rFonts w:asciiTheme="majorHAnsi" w:hAnsiTheme="majorHAnsi"/>
        </w:rPr>
        <w:t>eaders to be identified and nurtured and their plans to share the learning with their colleagues. Few LGAs have given concrete plans by dividing the entire LGS into different zones and assigning responsibilities to sub</w:t>
      </w:r>
      <w:r w:rsidR="007267CD">
        <w:rPr>
          <w:rFonts w:asciiTheme="majorHAnsi" w:hAnsiTheme="majorHAnsi"/>
        </w:rPr>
        <w:t>-</w:t>
      </w:r>
      <w:r w:rsidRPr="00D90A75">
        <w:rPr>
          <w:rFonts w:asciiTheme="majorHAnsi" w:hAnsiTheme="majorHAnsi"/>
        </w:rPr>
        <w:t xml:space="preserve">teams for each zone with a clear target of triggering, ODF communities and the number of </w:t>
      </w:r>
      <w:r w:rsidR="007267CD">
        <w:rPr>
          <w:rFonts w:asciiTheme="majorHAnsi" w:hAnsiTheme="majorHAnsi"/>
        </w:rPr>
        <w:t>N</w:t>
      </w:r>
      <w:r w:rsidRPr="00D90A75">
        <w:rPr>
          <w:rFonts w:asciiTheme="majorHAnsi" w:hAnsiTheme="majorHAnsi"/>
        </w:rPr>
        <w:t xml:space="preserve">atural </w:t>
      </w:r>
      <w:r w:rsidR="007267CD">
        <w:rPr>
          <w:rFonts w:asciiTheme="majorHAnsi" w:hAnsiTheme="majorHAnsi"/>
        </w:rPr>
        <w:t>L</w:t>
      </w:r>
      <w:r w:rsidRPr="00D90A75">
        <w:rPr>
          <w:rFonts w:asciiTheme="majorHAnsi" w:hAnsiTheme="majorHAnsi"/>
        </w:rPr>
        <w:t xml:space="preserve">eaders. Few LGAs </w:t>
      </w:r>
      <w:r w:rsidR="00576610">
        <w:rPr>
          <w:rFonts w:asciiTheme="majorHAnsi" w:hAnsiTheme="majorHAnsi"/>
        </w:rPr>
        <w:t xml:space="preserve">were </w:t>
      </w:r>
      <w:r w:rsidR="00576610" w:rsidRPr="00D90A75">
        <w:rPr>
          <w:rFonts w:asciiTheme="majorHAnsi" w:hAnsiTheme="majorHAnsi"/>
        </w:rPr>
        <w:t>still</w:t>
      </w:r>
      <w:r w:rsidRPr="00D90A75">
        <w:rPr>
          <w:rFonts w:asciiTheme="majorHAnsi" w:hAnsiTheme="majorHAnsi"/>
        </w:rPr>
        <w:t xml:space="preserve"> sketchy in their planning and they were asked to revise their plan based on realistic assessments and </w:t>
      </w:r>
      <w:r w:rsidR="007267CD">
        <w:rPr>
          <w:rFonts w:asciiTheme="majorHAnsi" w:hAnsiTheme="majorHAnsi"/>
        </w:rPr>
        <w:t xml:space="preserve">to </w:t>
      </w:r>
      <w:r w:rsidRPr="00D90A75">
        <w:rPr>
          <w:rFonts w:asciiTheme="majorHAnsi" w:hAnsiTheme="majorHAnsi"/>
        </w:rPr>
        <w:t>re</w:t>
      </w:r>
      <w:r w:rsidR="007267CD">
        <w:rPr>
          <w:rFonts w:asciiTheme="majorHAnsi" w:hAnsiTheme="majorHAnsi"/>
        </w:rPr>
        <w:t>-</w:t>
      </w:r>
      <w:r w:rsidRPr="00D90A75">
        <w:rPr>
          <w:rFonts w:asciiTheme="majorHAnsi" w:hAnsiTheme="majorHAnsi"/>
        </w:rPr>
        <w:t xml:space="preserve">submit them </w:t>
      </w:r>
      <w:r w:rsidR="00576610">
        <w:rPr>
          <w:rFonts w:asciiTheme="majorHAnsi" w:hAnsiTheme="majorHAnsi"/>
        </w:rPr>
        <w:t xml:space="preserve">to </w:t>
      </w:r>
      <w:r w:rsidR="00576610" w:rsidRPr="00D90A75">
        <w:rPr>
          <w:rFonts w:asciiTheme="majorHAnsi" w:hAnsiTheme="majorHAnsi"/>
        </w:rPr>
        <w:t>the</w:t>
      </w:r>
      <w:r w:rsidRPr="00D90A75">
        <w:rPr>
          <w:rFonts w:asciiTheme="majorHAnsi" w:hAnsiTheme="majorHAnsi"/>
        </w:rPr>
        <w:t xml:space="preserve"> Executing </w:t>
      </w:r>
      <w:r w:rsidR="007267CD">
        <w:rPr>
          <w:rFonts w:asciiTheme="majorHAnsi" w:hAnsiTheme="majorHAnsi"/>
        </w:rPr>
        <w:t>A</w:t>
      </w:r>
      <w:r w:rsidRPr="00D90A75">
        <w:rPr>
          <w:rFonts w:asciiTheme="majorHAnsi" w:hAnsiTheme="majorHAnsi"/>
        </w:rPr>
        <w:t xml:space="preserve">gency and CLTS </w:t>
      </w:r>
      <w:r w:rsidR="007267CD">
        <w:rPr>
          <w:rFonts w:asciiTheme="majorHAnsi" w:hAnsiTheme="majorHAnsi"/>
        </w:rPr>
        <w:t>F</w:t>
      </w:r>
      <w:r w:rsidRPr="00D90A75">
        <w:rPr>
          <w:rFonts w:asciiTheme="majorHAnsi" w:hAnsiTheme="majorHAnsi"/>
        </w:rPr>
        <w:t>oundation for further inputs.</w:t>
      </w:r>
    </w:p>
    <w:p w:rsidR="0039288F" w:rsidRPr="00D90A75" w:rsidRDefault="0039288F" w:rsidP="00D90A75">
      <w:pPr>
        <w:spacing w:line="276" w:lineRule="auto"/>
        <w:jc w:val="both"/>
        <w:rPr>
          <w:rFonts w:asciiTheme="majorHAnsi" w:hAnsiTheme="majorHAnsi"/>
        </w:rPr>
      </w:pPr>
    </w:p>
    <w:p w:rsidR="0039288F" w:rsidRPr="00D90A75" w:rsidRDefault="0039288F" w:rsidP="00576610">
      <w:pPr>
        <w:pStyle w:val="Heading1"/>
      </w:pPr>
      <w:bookmarkStart w:id="97" w:name="_Toc265764237"/>
      <w:bookmarkStart w:id="98" w:name="_Toc265765517"/>
      <w:bookmarkStart w:id="99" w:name="_Toc265766250"/>
      <w:r w:rsidRPr="00D90A75">
        <w:t>Session XIII: Participatory Evaluation of the training programme.</w:t>
      </w:r>
      <w:bookmarkEnd w:id="97"/>
      <w:bookmarkEnd w:id="98"/>
      <w:bookmarkEnd w:id="99"/>
    </w:p>
    <w:p w:rsidR="0039288F" w:rsidRPr="00D90A75" w:rsidRDefault="0039288F" w:rsidP="00D90A75">
      <w:pPr>
        <w:spacing w:line="276" w:lineRule="auto"/>
        <w:jc w:val="both"/>
        <w:rPr>
          <w:rFonts w:asciiTheme="majorHAnsi" w:hAnsiTheme="majorHAnsi"/>
        </w:rPr>
      </w:pPr>
      <w:r w:rsidRPr="00D90A75">
        <w:rPr>
          <w:rFonts w:asciiTheme="majorHAnsi" w:hAnsiTheme="majorHAnsi"/>
        </w:rPr>
        <w:t xml:space="preserve">Finally the facilitator with the help of scoring and some lead questions facilitated a participatory evaluation of the training programme. Before the scoring, the facilitator asked </w:t>
      </w:r>
      <w:r w:rsidR="007267CD">
        <w:rPr>
          <w:rFonts w:asciiTheme="majorHAnsi" w:hAnsiTheme="majorHAnsi"/>
        </w:rPr>
        <w:t>the</w:t>
      </w:r>
      <w:r w:rsidRPr="00D90A75">
        <w:rPr>
          <w:rFonts w:asciiTheme="majorHAnsi" w:hAnsiTheme="majorHAnsi"/>
        </w:rPr>
        <w:t xml:space="preserve"> participants to compare the last six day</w:t>
      </w:r>
      <w:r w:rsidR="00CA7E4F">
        <w:rPr>
          <w:rFonts w:asciiTheme="majorHAnsi" w:hAnsiTheme="majorHAnsi"/>
        </w:rPr>
        <w:t>’</w:t>
      </w:r>
      <w:r w:rsidRPr="00D90A75">
        <w:rPr>
          <w:rFonts w:asciiTheme="majorHAnsi" w:hAnsiTheme="majorHAnsi"/>
        </w:rPr>
        <w:t>s learning with the training objectives and the expectations from the programme as express</w:t>
      </w:r>
      <w:r w:rsidR="00CA7E4F">
        <w:rPr>
          <w:rFonts w:asciiTheme="majorHAnsi" w:hAnsiTheme="majorHAnsi"/>
        </w:rPr>
        <w:t>ed</w:t>
      </w:r>
      <w:r w:rsidRPr="00D90A75">
        <w:rPr>
          <w:rFonts w:asciiTheme="majorHAnsi" w:hAnsiTheme="majorHAnsi"/>
        </w:rPr>
        <w:t xml:space="preserve"> during the first day of </w:t>
      </w:r>
      <w:r w:rsidR="00CA7E4F">
        <w:rPr>
          <w:rFonts w:asciiTheme="majorHAnsi" w:hAnsiTheme="majorHAnsi"/>
        </w:rPr>
        <w:t xml:space="preserve">the </w:t>
      </w:r>
      <w:r w:rsidRPr="00D90A75">
        <w:rPr>
          <w:rFonts w:asciiTheme="majorHAnsi" w:hAnsiTheme="majorHAnsi"/>
        </w:rPr>
        <w:t xml:space="preserve">training programme. Each participant seemed to be convinced that </w:t>
      </w:r>
      <w:r w:rsidR="00CA7E4F">
        <w:rPr>
          <w:rFonts w:asciiTheme="majorHAnsi" w:hAnsiTheme="majorHAnsi"/>
        </w:rPr>
        <w:t xml:space="preserve">the </w:t>
      </w:r>
      <w:r w:rsidRPr="00D90A75">
        <w:rPr>
          <w:rFonts w:asciiTheme="majorHAnsi" w:hAnsiTheme="majorHAnsi"/>
        </w:rPr>
        <w:t xml:space="preserve">workshop could meet his or her expectations to a large extent. The table given below is </w:t>
      </w:r>
      <w:r w:rsidR="00576610">
        <w:rPr>
          <w:rFonts w:asciiTheme="majorHAnsi" w:hAnsiTheme="majorHAnsi"/>
        </w:rPr>
        <w:t xml:space="preserve">a </w:t>
      </w:r>
      <w:r w:rsidR="00576610" w:rsidRPr="00D90A75">
        <w:rPr>
          <w:rFonts w:asciiTheme="majorHAnsi" w:hAnsiTheme="majorHAnsi"/>
        </w:rPr>
        <w:t>reflection</w:t>
      </w:r>
      <w:r w:rsidRPr="00D90A75">
        <w:rPr>
          <w:rFonts w:asciiTheme="majorHAnsi" w:hAnsiTheme="majorHAnsi"/>
        </w:rPr>
        <w:t xml:space="preserve"> of </w:t>
      </w:r>
      <w:r w:rsidR="00CA7E4F">
        <w:rPr>
          <w:rFonts w:asciiTheme="majorHAnsi" w:hAnsiTheme="majorHAnsi"/>
        </w:rPr>
        <w:t xml:space="preserve">the </w:t>
      </w:r>
      <w:r w:rsidRPr="00D90A75">
        <w:rPr>
          <w:rFonts w:asciiTheme="majorHAnsi" w:hAnsiTheme="majorHAnsi"/>
        </w:rPr>
        <w:t>participants</w:t>
      </w:r>
      <w:r w:rsidR="00CA7E4F">
        <w:rPr>
          <w:rFonts w:asciiTheme="majorHAnsi" w:hAnsiTheme="majorHAnsi"/>
        </w:rPr>
        <w:t>’</w:t>
      </w:r>
      <w:r w:rsidRPr="00D90A75">
        <w:rPr>
          <w:rFonts w:asciiTheme="majorHAnsi" w:hAnsiTheme="majorHAnsi"/>
        </w:rPr>
        <w:t xml:space="preserve"> opinion</w:t>
      </w:r>
      <w:r w:rsidR="00CA7E4F">
        <w:rPr>
          <w:rFonts w:asciiTheme="majorHAnsi" w:hAnsiTheme="majorHAnsi"/>
        </w:rPr>
        <w:t>s</w:t>
      </w:r>
      <w:r w:rsidRPr="00D90A75">
        <w:rPr>
          <w:rFonts w:asciiTheme="majorHAnsi" w:hAnsiTheme="majorHAnsi"/>
        </w:rPr>
        <w:t xml:space="preserve"> on various aspects i.e. </w:t>
      </w:r>
      <w:r w:rsidR="00CA7E4F">
        <w:rPr>
          <w:rFonts w:asciiTheme="majorHAnsi" w:hAnsiTheme="majorHAnsi"/>
        </w:rPr>
        <w:t xml:space="preserve">the </w:t>
      </w:r>
      <w:r w:rsidRPr="00D90A75">
        <w:rPr>
          <w:rFonts w:asciiTheme="majorHAnsi" w:hAnsiTheme="majorHAnsi"/>
        </w:rPr>
        <w:t xml:space="preserve">key to continue good work in their workspace after returning </w:t>
      </w:r>
      <w:r w:rsidR="00CA7E4F" w:rsidRPr="00D90A75">
        <w:rPr>
          <w:rFonts w:asciiTheme="majorHAnsi" w:hAnsiTheme="majorHAnsi"/>
        </w:rPr>
        <w:t>from</w:t>
      </w:r>
      <w:r w:rsidRPr="00D90A75">
        <w:rPr>
          <w:rFonts w:asciiTheme="majorHAnsi" w:hAnsiTheme="majorHAnsi"/>
        </w:rPr>
        <w:t xml:space="preserve"> the training programme. </w:t>
      </w:r>
    </w:p>
    <w:p w:rsidR="0039288F" w:rsidRPr="00D90A75" w:rsidRDefault="0039288F" w:rsidP="00D90A75">
      <w:pPr>
        <w:spacing w:line="276" w:lineRule="auto"/>
        <w:jc w:val="both"/>
        <w:rPr>
          <w:rFonts w:asciiTheme="majorHAnsi" w:hAnsiTheme="majorHAnsi"/>
        </w:rPr>
      </w:pPr>
    </w:p>
    <w:tbl>
      <w:tblPr>
        <w:tblStyle w:val="TableGrid"/>
        <w:tblW w:w="0" w:type="auto"/>
        <w:tblLook w:val="04A0" w:firstRow="1" w:lastRow="0" w:firstColumn="1" w:lastColumn="0" w:noHBand="0" w:noVBand="1"/>
      </w:tblPr>
      <w:tblGrid>
        <w:gridCol w:w="2802"/>
        <w:gridCol w:w="1275"/>
        <w:gridCol w:w="1560"/>
        <w:gridCol w:w="1417"/>
        <w:gridCol w:w="1462"/>
      </w:tblGrid>
      <w:tr w:rsidR="0039288F" w:rsidRPr="00D90A75" w:rsidTr="0039288F">
        <w:tc>
          <w:tcPr>
            <w:tcW w:w="280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Key questions</w:t>
            </w:r>
          </w:p>
          <w:p w:rsidR="0039288F" w:rsidRPr="00D90A75" w:rsidRDefault="0039288F" w:rsidP="00D90A75">
            <w:pPr>
              <w:spacing w:line="276" w:lineRule="auto"/>
              <w:jc w:val="both"/>
              <w:rPr>
                <w:rFonts w:asciiTheme="majorHAnsi" w:hAnsiTheme="majorHAnsi"/>
                <w:sz w:val="24"/>
                <w:szCs w:val="24"/>
              </w:rPr>
            </w:pPr>
          </w:p>
        </w:tc>
        <w:tc>
          <w:tcPr>
            <w:tcW w:w="5714" w:type="dxa"/>
            <w:gridSpan w:val="4"/>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 xml:space="preserve">Number of participants arranging </w:t>
            </w:r>
            <w:r w:rsidR="00CA7E4F" w:rsidRPr="00D90A75">
              <w:rPr>
                <w:rFonts w:asciiTheme="majorHAnsi" w:hAnsiTheme="majorHAnsi"/>
                <w:sz w:val="24"/>
                <w:szCs w:val="24"/>
              </w:rPr>
              <w:t>themselves</w:t>
            </w:r>
            <w:r w:rsidRPr="00D90A75">
              <w:rPr>
                <w:rFonts w:asciiTheme="majorHAnsi" w:hAnsiTheme="majorHAnsi"/>
                <w:sz w:val="24"/>
                <w:szCs w:val="24"/>
              </w:rPr>
              <w:t xml:space="preserve"> according to different score level (higher score indicates higher level of satisfaction and accomplishment</w:t>
            </w:r>
          </w:p>
        </w:tc>
      </w:tr>
      <w:tr w:rsidR="0039288F" w:rsidRPr="00D90A75" w:rsidTr="0039288F">
        <w:tc>
          <w:tcPr>
            <w:tcW w:w="2802" w:type="dxa"/>
          </w:tcPr>
          <w:p w:rsidR="0039288F" w:rsidRPr="00D90A75" w:rsidRDefault="0039288F" w:rsidP="00D90A75">
            <w:pPr>
              <w:spacing w:line="276" w:lineRule="auto"/>
              <w:jc w:val="both"/>
              <w:rPr>
                <w:rFonts w:asciiTheme="majorHAnsi" w:hAnsiTheme="majorHAnsi"/>
                <w:sz w:val="24"/>
                <w:szCs w:val="24"/>
              </w:rPr>
            </w:pPr>
          </w:p>
        </w:tc>
        <w:tc>
          <w:tcPr>
            <w:tcW w:w="1275"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20%-40%</w:t>
            </w:r>
          </w:p>
        </w:tc>
        <w:tc>
          <w:tcPr>
            <w:tcW w:w="1560"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40%-60%</w:t>
            </w:r>
          </w:p>
        </w:tc>
        <w:tc>
          <w:tcPr>
            <w:tcW w:w="141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60%-80%</w:t>
            </w:r>
          </w:p>
        </w:tc>
        <w:tc>
          <w:tcPr>
            <w:tcW w:w="146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Above 80%</w:t>
            </w:r>
          </w:p>
        </w:tc>
      </w:tr>
      <w:tr w:rsidR="0039288F" w:rsidRPr="00D90A75" w:rsidTr="0039288F">
        <w:tc>
          <w:tcPr>
            <w:tcW w:w="2802" w:type="dxa"/>
          </w:tcPr>
          <w:p w:rsidR="0039288F" w:rsidRPr="00D90A75" w:rsidRDefault="0039288F" w:rsidP="00CA7E4F">
            <w:pPr>
              <w:spacing w:line="276" w:lineRule="auto"/>
              <w:jc w:val="both"/>
              <w:rPr>
                <w:rFonts w:asciiTheme="majorHAnsi" w:hAnsiTheme="majorHAnsi"/>
                <w:sz w:val="24"/>
                <w:szCs w:val="24"/>
              </w:rPr>
            </w:pPr>
            <w:r w:rsidRPr="00D90A75">
              <w:rPr>
                <w:rFonts w:asciiTheme="majorHAnsi" w:hAnsiTheme="majorHAnsi"/>
                <w:sz w:val="24"/>
                <w:szCs w:val="24"/>
              </w:rPr>
              <w:t xml:space="preserve">How far </w:t>
            </w:r>
            <w:r w:rsidR="00CA7E4F">
              <w:rPr>
                <w:rFonts w:asciiTheme="majorHAnsi" w:hAnsiTheme="majorHAnsi"/>
                <w:sz w:val="24"/>
                <w:szCs w:val="24"/>
              </w:rPr>
              <w:t xml:space="preserve">have </w:t>
            </w:r>
            <w:r w:rsidRPr="00D90A75">
              <w:rPr>
                <w:rFonts w:asciiTheme="majorHAnsi" w:hAnsiTheme="majorHAnsi"/>
                <w:sz w:val="24"/>
                <w:szCs w:val="24"/>
              </w:rPr>
              <w:t xml:space="preserve">the expectation </w:t>
            </w:r>
            <w:proofErr w:type="gramStart"/>
            <w:r w:rsidR="00CA7E4F">
              <w:rPr>
                <w:rFonts w:asciiTheme="majorHAnsi" w:hAnsiTheme="majorHAnsi"/>
                <w:sz w:val="24"/>
                <w:szCs w:val="24"/>
              </w:rPr>
              <w:t xml:space="preserve">been </w:t>
            </w:r>
            <w:r w:rsidRPr="00D90A75">
              <w:rPr>
                <w:rFonts w:asciiTheme="majorHAnsi" w:hAnsiTheme="majorHAnsi"/>
                <w:sz w:val="24"/>
                <w:szCs w:val="24"/>
              </w:rPr>
              <w:t xml:space="preserve"> met</w:t>
            </w:r>
            <w:proofErr w:type="gramEnd"/>
            <w:r w:rsidRPr="00D90A75">
              <w:rPr>
                <w:rFonts w:asciiTheme="majorHAnsi" w:hAnsiTheme="majorHAnsi"/>
                <w:sz w:val="24"/>
                <w:szCs w:val="24"/>
              </w:rPr>
              <w:t xml:space="preserve"> from the workshop</w:t>
            </w:r>
            <w:r w:rsidR="00CA7E4F">
              <w:rPr>
                <w:rFonts w:asciiTheme="majorHAnsi" w:hAnsiTheme="majorHAnsi"/>
                <w:sz w:val="24"/>
                <w:szCs w:val="24"/>
              </w:rPr>
              <w:t>?</w:t>
            </w:r>
          </w:p>
        </w:tc>
        <w:tc>
          <w:tcPr>
            <w:tcW w:w="1275" w:type="dxa"/>
          </w:tcPr>
          <w:p w:rsidR="0039288F" w:rsidRPr="00D90A75" w:rsidRDefault="0039288F" w:rsidP="00D90A75">
            <w:pPr>
              <w:spacing w:line="276" w:lineRule="auto"/>
              <w:jc w:val="both"/>
              <w:rPr>
                <w:rFonts w:asciiTheme="majorHAnsi" w:hAnsiTheme="majorHAnsi"/>
                <w:sz w:val="24"/>
                <w:szCs w:val="24"/>
              </w:rPr>
            </w:pPr>
          </w:p>
        </w:tc>
        <w:tc>
          <w:tcPr>
            <w:tcW w:w="1560"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10</w:t>
            </w:r>
          </w:p>
        </w:tc>
        <w:tc>
          <w:tcPr>
            <w:tcW w:w="141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37</w:t>
            </w:r>
          </w:p>
        </w:tc>
        <w:tc>
          <w:tcPr>
            <w:tcW w:w="146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27</w:t>
            </w:r>
          </w:p>
        </w:tc>
      </w:tr>
      <w:tr w:rsidR="0039288F" w:rsidRPr="00D90A75" w:rsidTr="0039288F">
        <w:tc>
          <w:tcPr>
            <w:tcW w:w="2802" w:type="dxa"/>
          </w:tcPr>
          <w:p w:rsidR="0039288F" w:rsidRPr="00D90A75" w:rsidRDefault="00CA7E4F" w:rsidP="00CA7E4F">
            <w:pPr>
              <w:spacing w:line="276" w:lineRule="auto"/>
              <w:jc w:val="both"/>
              <w:rPr>
                <w:rFonts w:asciiTheme="majorHAnsi" w:hAnsiTheme="majorHAnsi"/>
                <w:sz w:val="24"/>
                <w:szCs w:val="24"/>
              </w:rPr>
            </w:pPr>
            <w:proofErr w:type="gramStart"/>
            <w:r>
              <w:rPr>
                <w:rFonts w:asciiTheme="majorHAnsi" w:hAnsiTheme="majorHAnsi"/>
                <w:sz w:val="24"/>
                <w:szCs w:val="24"/>
              </w:rPr>
              <w:t xml:space="preserve">Will </w:t>
            </w:r>
            <w:r w:rsidR="0039288F" w:rsidRPr="00D90A75">
              <w:rPr>
                <w:rFonts w:asciiTheme="majorHAnsi" w:hAnsiTheme="majorHAnsi"/>
                <w:sz w:val="24"/>
                <w:szCs w:val="24"/>
              </w:rPr>
              <w:t xml:space="preserve"> the</w:t>
            </w:r>
            <w:proofErr w:type="gramEnd"/>
            <w:r w:rsidR="0039288F" w:rsidRPr="00D90A75">
              <w:rPr>
                <w:rFonts w:asciiTheme="majorHAnsi" w:hAnsiTheme="majorHAnsi"/>
                <w:sz w:val="24"/>
                <w:szCs w:val="24"/>
              </w:rPr>
              <w:t xml:space="preserve"> learning</w:t>
            </w:r>
            <w:r>
              <w:rPr>
                <w:rFonts w:asciiTheme="majorHAnsi" w:hAnsiTheme="majorHAnsi"/>
                <w:sz w:val="24"/>
                <w:szCs w:val="24"/>
              </w:rPr>
              <w:t xml:space="preserve">s derived </w:t>
            </w:r>
            <w:r w:rsidR="0039288F" w:rsidRPr="00D90A75">
              <w:rPr>
                <w:rFonts w:asciiTheme="majorHAnsi" w:hAnsiTheme="majorHAnsi"/>
                <w:sz w:val="24"/>
                <w:szCs w:val="24"/>
              </w:rPr>
              <w:t>from the workshop  be useful</w:t>
            </w:r>
            <w:r>
              <w:rPr>
                <w:rFonts w:asciiTheme="majorHAnsi" w:hAnsiTheme="majorHAnsi"/>
                <w:sz w:val="24"/>
                <w:szCs w:val="24"/>
              </w:rPr>
              <w:t>?</w:t>
            </w:r>
          </w:p>
        </w:tc>
        <w:tc>
          <w:tcPr>
            <w:tcW w:w="1275" w:type="dxa"/>
          </w:tcPr>
          <w:p w:rsidR="0039288F" w:rsidRPr="00D90A75" w:rsidRDefault="0039288F" w:rsidP="00D90A75">
            <w:pPr>
              <w:spacing w:line="276" w:lineRule="auto"/>
              <w:jc w:val="both"/>
              <w:rPr>
                <w:rFonts w:asciiTheme="majorHAnsi" w:hAnsiTheme="majorHAnsi"/>
                <w:sz w:val="24"/>
                <w:szCs w:val="24"/>
              </w:rPr>
            </w:pPr>
          </w:p>
        </w:tc>
        <w:tc>
          <w:tcPr>
            <w:tcW w:w="1560" w:type="dxa"/>
          </w:tcPr>
          <w:p w:rsidR="0039288F" w:rsidRPr="00D90A75" w:rsidRDefault="0039288F" w:rsidP="00D90A75">
            <w:pPr>
              <w:spacing w:line="276" w:lineRule="auto"/>
              <w:jc w:val="both"/>
              <w:rPr>
                <w:rFonts w:asciiTheme="majorHAnsi" w:hAnsiTheme="majorHAnsi"/>
                <w:sz w:val="24"/>
                <w:szCs w:val="24"/>
              </w:rPr>
            </w:pPr>
          </w:p>
        </w:tc>
        <w:tc>
          <w:tcPr>
            <w:tcW w:w="141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23</w:t>
            </w:r>
          </w:p>
        </w:tc>
        <w:tc>
          <w:tcPr>
            <w:tcW w:w="146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44</w:t>
            </w:r>
          </w:p>
        </w:tc>
      </w:tr>
      <w:tr w:rsidR="0039288F" w:rsidRPr="00D90A75" w:rsidTr="0039288F">
        <w:tc>
          <w:tcPr>
            <w:tcW w:w="280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 xml:space="preserve">How confident do you feel </w:t>
            </w:r>
            <w:r w:rsidRPr="00D90A75">
              <w:rPr>
                <w:rFonts w:asciiTheme="majorHAnsi" w:hAnsiTheme="majorHAnsi"/>
                <w:sz w:val="24"/>
                <w:szCs w:val="24"/>
              </w:rPr>
              <w:lastRenderedPageBreak/>
              <w:t>to train others</w:t>
            </w:r>
            <w:r w:rsidR="00CA7E4F">
              <w:rPr>
                <w:rFonts w:asciiTheme="majorHAnsi" w:hAnsiTheme="majorHAnsi"/>
                <w:sz w:val="24"/>
                <w:szCs w:val="24"/>
              </w:rPr>
              <w:t>?</w:t>
            </w:r>
          </w:p>
        </w:tc>
        <w:tc>
          <w:tcPr>
            <w:tcW w:w="1275" w:type="dxa"/>
          </w:tcPr>
          <w:p w:rsidR="0039288F" w:rsidRPr="00D90A75" w:rsidRDefault="0039288F" w:rsidP="00D90A75">
            <w:pPr>
              <w:spacing w:line="276" w:lineRule="auto"/>
              <w:jc w:val="both"/>
              <w:rPr>
                <w:rFonts w:asciiTheme="majorHAnsi" w:hAnsiTheme="majorHAnsi"/>
                <w:sz w:val="24"/>
                <w:szCs w:val="24"/>
              </w:rPr>
            </w:pPr>
          </w:p>
        </w:tc>
        <w:tc>
          <w:tcPr>
            <w:tcW w:w="1560"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1</w:t>
            </w:r>
          </w:p>
        </w:tc>
        <w:tc>
          <w:tcPr>
            <w:tcW w:w="141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7</w:t>
            </w:r>
          </w:p>
        </w:tc>
        <w:tc>
          <w:tcPr>
            <w:tcW w:w="146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69</w:t>
            </w:r>
          </w:p>
        </w:tc>
      </w:tr>
      <w:tr w:rsidR="0039288F" w:rsidRPr="00D90A75" w:rsidTr="0039288F">
        <w:tc>
          <w:tcPr>
            <w:tcW w:w="280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lastRenderedPageBreak/>
              <w:t>How do you rate you</w:t>
            </w:r>
            <w:r w:rsidR="00CA7E4F">
              <w:rPr>
                <w:rFonts w:asciiTheme="majorHAnsi" w:hAnsiTheme="majorHAnsi"/>
                <w:sz w:val="24"/>
                <w:szCs w:val="24"/>
              </w:rPr>
              <w:t>r</w:t>
            </w:r>
            <w:r w:rsidRPr="00D90A75">
              <w:rPr>
                <w:rFonts w:asciiTheme="majorHAnsi" w:hAnsiTheme="majorHAnsi"/>
                <w:sz w:val="24"/>
                <w:szCs w:val="24"/>
              </w:rPr>
              <w:t xml:space="preserve"> institutional environment</w:t>
            </w:r>
            <w:r w:rsidR="00CA7E4F">
              <w:rPr>
                <w:rFonts w:asciiTheme="majorHAnsi" w:hAnsiTheme="majorHAnsi"/>
                <w:sz w:val="24"/>
                <w:szCs w:val="24"/>
              </w:rPr>
              <w:t>?</w:t>
            </w:r>
          </w:p>
        </w:tc>
        <w:tc>
          <w:tcPr>
            <w:tcW w:w="1275"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10</w:t>
            </w:r>
          </w:p>
        </w:tc>
        <w:tc>
          <w:tcPr>
            <w:tcW w:w="1560"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51</w:t>
            </w:r>
          </w:p>
        </w:tc>
        <w:tc>
          <w:tcPr>
            <w:tcW w:w="1417"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8</w:t>
            </w:r>
          </w:p>
        </w:tc>
        <w:tc>
          <w:tcPr>
            <w:tcW w:w="1462" w:type="dxa"/>
          </w:tcPr>
          <w:p w:rsidR="0039288F" w:rsidRPr="00D90A75" w:rsidRDefault="0039288F" w:rsidP="00D90A75">
            <w:pPr>
              <w:spacing w:line="276" w:lineRule="auto"/>
              <w:jc w:val="both"/>
              <w:rPr>
                <w:rFonts w:asciiTheme="majorHAnsi" w:hAnsiTheme="majorHAnsi"/>
                <w:sz w:val="24"/>
                <w:szCs w:val="24"/>
              </w:rPr>
            </w:pPr>
            <w:r w:rsidRPr="00D90A75">
              <w:rPr>
                <w:rFonts w:asciiTheme="majorHAnsi" w:hAnsiTheme="majorHAnsi"/>
                <w:sz w:val="24"/>
                <w:szCs w:val="24"/>
              </w:rPr>
              <w:t>8</w:t>
            </w:r>
          </w:p>
        </w:tc>
      </w:tr>
    </w:tbl>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Here it is important to note that significant work needs to be done on the last criteria i.e. improving the institutional environment for achieving desired result</w:t>
      </w:r>
      <w:r w:rsidR="00CA7E4F">
        <w:rPr>
          <w:rFonts w:asciiTheme="majorHAnsi" w:hAnsiTheme="majorHAnsi"/>
        </w:rPr>
        <w:t>s</w:t>
      </w:r>
      <w:r w:rsidRPr="00D90A75">
        <w:rPr>
          <w:rFonts w:asciiTheme="majorHAnsi" w:hAnsiTheme="majorHAnsi"/>
        </w:rPr>
        <w:t xml:space="preserve"> on the ground.</w:t>
      </w:r>
    </w:p>
    <w:p w:rsidR="0039288F" w:rsidRPr="00D90A75" w:rsidRDefault="0039288F" w:rsidP="00D90A75">
      <w:pPr>
        <w:spacing w:line="276" w:lineRule="auto"/>
        <w:jc w:val="both"/>
        <w:rPr>
          <w:rFonts w:asciiTheme="majorHAnsi" w:hAnsiTheme="majorHAnsi"/>
        </w:rPr>
      </w:pPr>
    </w:p>
    <w:p w:rsidR="0039288F" w:rsidRPr="00D90A75" w:rsidRDefault="0039288F" w:rsidP="00576610">
      <w:pPr>
        <w:pStyle w:val="Heading1"/>
      </w:pPr>
      <w:bookmarkStart w:id="100" w:name="_Toc265764238"/>
      <w:bookmarkStart w:id="101" w:name="_Toc265765518"/>
      <w:bookmarkStart w:id="102" w:name="_Toc265766251"/>
      <w:r w:rsidRPr="00D90A75">
        <w:t>Conclusion</w:t>
      </w:r>
      <w:bookmarkEnd w:id="100"/>
      <w:bookmarkEnd w:id="101"/>
      <w:bookmarkEnd w:id="102"/>
    </w:p>
    <w:p w:rsidR="0039288F" w:rsidRPr="00D90A75" w:rsidRDefault="0039288F" w:rsidP="00D90A75">
      <w:pPr>
        <w:spacing w:line="276" w:lineRule="auto"/>
        <w:jc w:val="both"/>
        <w:rPr>
          <w:rFonts w:asciiTheme="majorHAnsi" w:hAnsiTheme="majorHAnsi"/>
        </w:rPr>
      </w:pPr>
      <w:r w:rsidRPr="00D90A75">
        <w:rPr>
          <w:rFonts w:asciiTheme="majorHAnsi" w:hAnsiTheme="majorHAnsi"/>
        </w:rPr>
        <w:t>The workshop has created a lot of enthusiasm among the training participants.  There is a lot of promise as the group has good number of efficient and effective facilitators. The community also offers a good environment for quick result</w:t>
      </w:r>
      <w:r w:rsidR="00CA7E4F">
        <w:rPr>
          <w:rFonts w:asciiTheme="majorHAnsi" w:hAnsiTheme="majorHAnsi"/>
        </w:rPr>
        <w:t>s</w:t>
      </w:r>
      <w:r w:rsidRPr="00D90A75">
        <w:rPr>
          <w:rFonts w:asciiTheme="majorHAnsi" w:hAnsiTheme="majorHAnsi"/>
        </w:rPr>
        <w:t xml:space="preserve"> on ground.  RUSHPIN programme has not only got the edge of achieving great success of producing ODF communities </w:t>
      </w:r>
      <w:r w:rsidR="00CA7E4F">
        <w:rPr>
          <w:rFonts w:asciiTheme="majorHAnsi" w:hAnsiTheme="majorHAnsi"/>
        </w:rPr>
        <w:t xml:space="preserve">within </w:t>
      </w:r>
      <w:r w:rsidRPr="00D90A75">
        <w:rPr>
          <w:rFonts w:asciiTheme="majorHAnsi" w:hAnsiTheme="majorHAnsi"/>
        </w:rPr>
        <w:t xml:space="preserve"> a </w:t>
      </w:r>
      <w:r w:rsidR="00CA7E4F">
        <w:rPr>
          <w:rFonts w:asciiTheme="majorHAnsi" w:hAnsiTheme="majorHAnsi"/>
        </w:rPr>
        <w:t xml:space="preserve">short </w:t>
      </w:r>
      <w:r w:rsidRPr="00D90A75">
        <w:rPr>
          <w:rFonts w:asciiTheme="majorHAnsi" w:hAnsiTheme="majorHAnsi"/>
        </w:rPr>
        <w:t xml:space="preserve">timeframe, it can also pave </w:t>
      </w:r>
      <w:r w:rsidR="00CA7E4F">
        <w:rPr>
          <w:rFonts w:asciiTheme="majorHAnsi" w:hAnsiTheme="majorHAnsi"/>
        </w:rPr>
        <w:t xml:space="preserve">the </w:t>
      </w:r>
      <w:r w:rsidRPr="00D90A75">
        <w:rPr>
          <w:rFonts w:asciiTheme="majorHAnsi" w:hAnsiTheme="majorHAnsi"/>
        </w:rPr>
        <w:t xml:space="preserve">way </w:t>
      </w:r>
      <w:r w:rsidR="00CA7E4F">
        <w:rPr>
          <w:rFonts w:asciiTheme="majorHAnsi" w:hAnsiTheme="majorHAnsi"/>
        </w:rPr>
        <w:t xml:space="preserve">for </w:t>
      </w:r>
      <w:r w:rsidRPr="00D90A75">
        <w:rPr>
          <w:rFonts w:asciiTheme="majorHAnsi" w:hAnsiTheme="majorHAnsi"/>
        </w:rPr>
        <w:t xml:space="preserve">new strategies, approaches and elements of CLTS implementation as well as </w:t>
      </w:r>
      <w:r w:rsidR="00CA7E4F">
        <w:rPr>
          <w:rFonts w:asciiTheme="majorHAnsi" w:hAnsiTheme="majorHAnsi"/>
        </w:rPr>
        <w:t xml:space="preserve">bring about </w:t>
      </w:r>
      <w:r w:rsidRPr="00D90A75">
        <w:rPr>
          <w:rFonts w:asciiTheme="majorHAnsi" w:hAnsiTheme="majorHAnsi"/>
        </w:rPr>
        <w:t>far fetching impact on community life and livelihoods. A strong follow</w:t>
      </w:r>
      <w:r w:rsidR="00CA7E4F">
        <w:rPr>
          <w:rFonts w:asciiTheme="majorHAnsi" w:hAnsiTheme="majorHAnsi"/>
        </w:rPr>
        <w:t>-</w:t>
      </w:r>
      <w:r w:rsidRPr="00D90A75">
        <w:rPr>
          <w:rFonts w:asciiTheme="majorHAnsi" w:hAnsiTheme="majorHAnsi"/>
        </w:rPr>
        <w:t xml:space="preserve">up support </w:t>
      </w:r>
      <w:r w:rsidR="00CA7E4F">
        <w:rPr>
          <w:rFonts w:asciiTheme="majorHAnsi" w:hAnsiTheme="majorHAnsi"/>
        </w:rPr>
        <w:t xml:space="preserve">- </w:t>
      </w:r>
      <w:r w:rsidRPr="00D90A75">
        <w:rPr>
          <w:rFonts w:asciiTheme="majorHAnsi" w:hAnsiTheme="majorHAnsi"/>
        </w:rPr>
        <w:t>both financial as well as hand</w:t>
      </w:r>
      <w:r w:rsidR="00CA7E4F">
        <w:rPr>
          <w:rFonts w:asciiTheme="majorHAnsi" w:hAnsiTheme="majorHAnsi"/>
        </w:rPr>
        <w:t>-</w:t>
      </w:r>
      <w:r w:rsidRPr="00D90A75">
        <w:rPr>
          <w:rFonts w:asciiTheme="majorHAnsi" w:hAnsiTheme="majorHAnsi"/>
        </w:rPr>
        <w:t xml:space="preserve">holding support is required to keep up the momentum and also </w:t>
      </w:r>
      <w:r w:rsidR="00CA7E4F">
        <w:rPr>
          <w:rFonts w:asciiTheme="majorHAnsi" w:hAnsiTheme="majorHAnsi"/>
        </w:rPr>
        <w:t xml:space="preserve">to </w:t>
      </w:r>
      <w:r w:rsidRPr="00D90A75">
        <w:rPr>
          <w:rFonts w:asciiTheme="majorHAnsi" w:hAnsiTheme="majorHAnsi"/>
        </w:rPr>
        <w:t xml:space="preserve">ensure progress as per the envisaged plan. At the same time it is quite important to undo various wrong practices and create </w:t>
      </w:r>
      <w:r w:rsidR="00CA7E4F">
        <w:rPr>
          <w:rFonts w:asciiTheme="majorHAnsi" w:hAnsiTheme="majorHAnsi"/>
        </w:rPr>
        <w:t xml:space="preserve">an </w:t>
      </w:r>
      <w:r w:rsidRPr="00D90A75">
        <w:rPr>
          <w:rFonts w:asciiTheme="majorHAnsi" w:hAnsiTheme="majorHAnsi"/>
        </w:rPr>
        <w:t>enabling environment to overcome challenges on hand</w:t>
      </w:r>
      <w:r w:rsidR="00CA7E4F">
        <w:rPr>
          <w:rFonts w:asciiTheme="majorHAnsi" w:hAnsiTheme="majorHAnsi"/>
        </w:rPr>
        <w:t xml:space="preserve"> such as the </w:t>
      </w:r>
      <w:r w:rsidR="00576610">
        <w:rPr>
          <w:rFonts w:asciiTheme="majorHAnsi" w:hAnsiTheme="majorHAnsi"/>
        </w:rPr>
        <w:t>following:</w:t>
      </w:r>
    </w:p>
    <w:p w:rsidR="0039288F" w:rsidRPr="00D90A75" w:rsidRDefault="0039288F" w:rsidP="00D90A75">
      <w:pPr>
        <w:spacing w:line="276" w:lineRule="auto"/>
        <w:jc w:val="both"/>
        <w:rPr>
          <w:rFonts w:asciiTheme="majorHAnsi" w:hAnsiTheme="majorHAnsi"/>
        </w:rPr>
      </w:pPr>
    </w:p>
    <w:p w:rsidR="0039288F" w:rsidRDefault="0039288F" w:rsidP="00D90A75">
      <w:pPr>
        <w:spacing w:line="276" w:lineRule="auto"/>
        <w:jc w:val="both"/>
        <w:rPr>
          <w:rFonts w:asciiTheme="majorHAnsi" w:hAnsiTheme="majorHAnsi"/>
        </w:rPr>
      </w:pPr>
      <w:r w:rsidRPr="00D90A75">
        <w:rPr>
          <w:rFonts w:asciiTheme="majorHAnsi" w:hAnsiTheme="majorHAnsi"/>
        </w:rPr>
        <w:t>The</w:t>
      </w:r>
      <w:r w:rsidR="00576610">
        <w:rPr>
          <w:rFonts w:asciiTheme="majorHAnsi" w:hAnsiTheme="majorHAnsi"/>
        </w:rPr>
        <w:t xml:space="preserve">re is a </w:t>
      </w:r>
      <w:r w:rsidRPr="00D90A75">
        <w:rPr>
          <w:rFonts w:asciiTheme="majorHAnsi" w:hAnsiTheme="majorHAnsi"/>
        </w:rPr>
        <w:t xml:space="preserve">prevalent mindset of sticking to the old </w:t>
      </w:r>
      <w:r w:rsidR="00576610" w:rsidRPr="00D90A75">
        <w:rPr>
          <w:rFonts w:asciiTheme="majorHAnsi" w:hAnsiTheme="majorHAnsi"/>
        </w:rPr>
        <w:t>practice</w:t>
      </w:r>
      <w:r w:rsidR="00576610">
        <w:rPr>
          <w:rFonts w:asciiTheme="majorHAnsi" w:hAnsiTheme="majorHAnsi"/>
        </w:rPr>
        <w:t>.</w:t>
      </w:r>
      <w:r w:rsidR="00CA7E4F">
        <w:rPr>
          <w:rFonts w:asciiTheme="majorHAnsi" w:hAnsiTheme="majorHAnsi"/>
        </w:rPr>
        <w:t xml:space="preserve"> I</w:t>
      </w:r>
      <w:r w:rsidRPr="00D90A75">
        <w:rPr>
          <w:rFonts w:asciiTheme="majorHAnsi" w:hAnsiTheme="majorHAnsi"/>
        </w:rPr>
        <w:t>t has been observed that there is a strong tendency of ignoring the new knowledge inputs. The prevalent practice is very much tool</w:t>
      </w:r>
      <w:r w:rsidR="00CA7E4F">
        <w:rPr>
          <w:rFonts w:asciiTheme="majorHAnsi" w:hAnsiTheme="majorHAnsi"/>
        </w:rPr>
        <w:t>-</w:t>
      </w:r>
      <w:r w:rsidRPr="00D90A75">
        <w:rPr>
          <w:rFonts w:asciiTheme="majorHAnsi" w:hAnsiTheme="majorHAnsi"/>
        </w:rPr>
        <w:t>focused (in</w:t>
      </w:r>
      <w:r w:rsidR="00CA7E4F">
        <w:rPr>
          <w:rFonts w:asciiTheme="majorHAnsi" w:hAnsiTheme="majorHAnsi"/>
        </w:rPr>
        <w:t xml:space="preserve"> </w:t>
      </w:r>
      <w:r w:rsidRPr="00D90A75">
        <w:rPr>
          <w:rFonts w:asciiTheme="majorHAnsi" w:hAnsiTheme="majorHAnsi"/>
        </w:rPr>
        <w:t>fact wi</w:t>
      </w:r>
      <w:r w:rsidR="00CA7E4F">
        <w:rPr>
          <w:rFonts w:asciiTheme="majorHAnsi" w:hAnsiTheme="majorHAnsi"/>
        </w:rPr>
        <w:t>t</w:t>
      </w:r>
      <w:r w:rsidRPr="00D90A75">
        <w:rPr>
          <w:rFonts w:asciiTheme="majorHAnsi" w:hAnsiTheme="majorHAnsi"/>
        </w:rPr>
        <w:t>hout exploiting the potential of each tool) rather than focusing on outcomes. Such elements needs to closely monitored, discouraged and corrective measures must be taken.</w:t>
      </w:r>
    </w:p>
    <w:p w:rsidR="001D3947" w:rsidRPr="00D90A75" w:rsidRDefault="001D3947" w:rsidP="00D90A75">
      <w:pPr>
        <w:spacing w:line="276" w:lineRule="auto"/>
        <w:jc w:val="both"/>
        <w:rPr>
          <w:rFonts w:asciiTheme="majorHAnsi" w:hAnsiTheme="majorHAnsi"/>
        </w:rPr>
      </w:pPr>
    </w:p>
    <w:p w:rsidR="0039288F" w:rsidRDefault="0039288F" w:rsidP="00D90A75">
      <w:pPr>
        <w:spacing w:line="276" w:lineRule="auto"/>
        <w:jc w:val="both"/>
        <w:rPr>
          <w:rFonts w:asciiTheme="majorHAnsi" w:hAnsiTheme="majorHAnsi"/>
        </w:rPr>
      </w:pPr>
      <w:r w:rsidRPr="00D90A75">
        <w:rPr>
          <w:rFonts w:asciiTheme="majorHAnsi" w:hAnsiTheme="majorHAnsi"/>
        </w:rPr>
        <w:t xml:space="preserve">There is no proper understanding of the concept on </w:t>
      </w:r>
      <w:r w:rsidR="00CA7E4F">
        <w:rPr>
          <w:rFonts w:asciiTheme="majorHAnsi" w:hAnsiTheme="majorHAnsi"/>
        </w:rPr>
        <w:t>N</w:t>
      </w:r>
      <w:r w:rsidRPr="00D90A75">
        <w:rPr>
          <w:rFonts w:asciiTheme="majorHAnsi" w:hAnsiTheme="majorHAnsi"/>
        </w:rPr>
        <w:t xml:space="preserve">atural </w:t>
      </w:r>
      <w:r w:rsidR="00CA7E4F">
        <w:rPr>
          <w:rFonts w:asciiTheme="majorHAnsi" w:hAnsiTheme="majorHAnsi"/>
        </w:rPr>
        <w:t>L</w:t>
      </w:r>
      <w:r w:rsidR="00576610">
        <w:rPr>
          <w:rFonts w:asciiTheme="majorHAnsi" w:hAnsiTheme="majorHAnsi"/>
        </w:rPr>
        <w:t>eaders.</w:t>
      </w:r>
      <w:r w:rsidRPr="00D90A75">
        <w:rPr>
          <w:rFonts w:asciiTheme="majorHAnsi" w:hAnsiTheme="majorHAnsi"/>
        </w:rPr>
        <w:t xml:space="preserve"> </w:t>
      </w:r>
      <w:r w:rsidR="00CA7E4F">
        <w:rPr>
          <w:rFonts w:asciiTheme="majorHAnsi" w:hAnsiTheme="majorHAnsi"/>
        </w:rPr>
        <w:t>Ten</w:t>
      </w:r>
      <w:r w:rsidRPr="00D90A75">
        <w:rPr>
          <w:rFonts w:asciiTheme="majorHAnsi" w:hAnsiTheme="majorHAnsi"/>
        </w:rPr>
        <w:t xml:space="preserve"> natural leaders were invited into the training programme and only two of them were from ODF villages. Hence the RUSHPIN programme must bring in place </w:t>
      </w:r>
      <w:r w:rsidR="006A557F" w:rsidRPr="00D90A75">
        <w:rPr>
          <w:rFonts w:asciiTheme="majorHAnsi" w:hAnsiTheme="majorHAnsi"/>
        </w:rPr>
        <w:t>a uniform criterion</w:t>
      </w:r>
      <w:r w:rsidRPr="00D90A75">
        <w:rPr>
          <w:rFonts w:asciiTheme="majorHAnsi" w:hAnsiTheme="majorHAnsi"/>
        </w:rPr>
        <w:t xml:space="preserve"> of natural leaders as the persons who have taken initiative and succeeded in their efforts to make their own village ODF and have also shown promise to influence the neighboring villages.</w:t>
      </w:r>
    </w:p>
    <w:p w:rsidR="001D3947" w:rsidRPr="00D90A75" w:rsidRDefault="001D3947"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t>RUSHPIN programme must monitor the quality of triggering by analyzing application of tools with respect to different behavioural traits as explained earlier, outcomes by maintaining healthy ratio between triggered &amp; ODF villages and also the larger health and economic impact at the community level.</w:t>
      </w:r>
    </w:p>
    <w:p w:rsidR="0039288F" w:rsidRPr="00D90A75" w:rsidRDefault="0039288F" w:rsidP="00D90A75">
      <w:pPr>
        <w:spacing w:line="276" w:lineRule="auto"/>
        <w:jc w:val="both"/>
        <w:rPr>
          <w:rFonts w:asciiTheme="majorHAnsi" w:hAnsiTheme="majorHAnsi"/>
        </w:rPr>
      </w:pPr>
    </w:p>
    <w:p w:rsidR="0039288F" w:rsidRPr="00D90A75" w:rsidRDefault="0039288F" w:rsidP="00D90A75">
      <w:pPr>
        <w:spacing w:line="276" w:lineRule="auto"/>
        <w:jc w:val="both"/>
        <w:rPr>
          <w:rFonts w:asciiTheme="majorHAnsi" w:hAnsiTheme="majorHAnsi"/>
        </w:rPr>
      </w:pPr>
      <w:r w:rsidRPr="00D90A75">
        <w:rPr>
          <w:rFonts w:asciiTheme="majorHAnsi" w:hAnsiTheme="majorHAnsi"/>
        </w:rPr>
        <w:lastRenderedPageBreak/>
        <w:t xml:space="preserve">While there are some challenges in hand, the training workshop could develop a lot of field level capacities. The level of motivation and encouragements seen among the LGA team and Executing </w:t>
      </w:r>
      <w:r w:rsidR="006A557F">
        <w:rPr>
          <w:rFonts w:asciiTheme="majorHAnsi" w:hAnsiTheme="majorHAnsi"/>
        </w:rPr>
        <w:t>A</w:t>
      </w:r>
      <w:r w:rsidRPr="00D90A75">
        <w:rPr>
          <w:rFonts w:asciiTheme="majorHAnsi" w:hAnsiTheme="majorHAnsi"/>
        </w:rPr>
        <w:t xml:space="preserve">gency is quite encouraging as well. A strong follow up, handholding and institutional collaborations will definitely </w:t>
      </w:r>
      <w:r w:rsidR="006A557F">
        <w:rPr>
          <w:rFonts w:asciiTheme="majorHAnsi" w:hAnsiTheme="majorHAnsi"/>
        </w:rPr>
        <w:t>produce</w:t>
      </w:r>
      <w:r w:rsidRPr="00D90A75">
        <w:rPr>
          <w:rFonts w:asciiTheme="majorHAnsi" w:hAnsiTheme="majorHAnsi"/>
        </w:rPr>
        <w:t xml:space="preserve"> faster and positive outcomes in the region.</w:t>
      </w:r>
    </w:p>
    <w:p w:rsidR="0039288F" w:rsidRPr="00D90A75" w:rsidRDefault="0039288F" w:rsidP="00D90A75">
      <w:pPr>
        <w:spacing w:line="276" w:lineRule="auto"/>
        <w:jc w:val="both"/>
        <w:rPr>
          <w:rFonts w:asciiTheme="majorHAnsi" w:hAnsiTheme="majorHAnsi"/>
        </w:rPr>
      </w:pPr>
      <w:bookmarkStart w:id="103" w:name="_GoBack"/>
      <w:bookmarkEnd w:id="103"/>
    </w:p>
    <w:sectPr w:rsidR="0039288F" w:rsidRPr="00D90A75" w:rsidSect="008C656D">
      <w:footerReference w:type="even" r:id="rId24"/>
      <w:footerReference w:type="default" r:id="rId2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34F" w:rsidRDefault="008C734F" w:rsidP="0039288F">
      <w:r>
        <w:separator/>
      </w:r>
    </w:p>
  </w:endnote>
  <w:endnote w:type="continuationSeparator" w:id="0">
    <w:p w:rsidR="008C734F" w:rsidRDefault="008C734F" w:rsidP="00392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154" w:rsidRDefault="00E70154" w:rsidP="003928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70154" w:rsidRDefault="00E70154" w:rsidP="003928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0154" w:rsidRDefault="00E70154" w:rsidP="003928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A162E">
      <w:rPr>
        <w:rStyle w:val="PageNumber"/>
        <w:noProof/>
      </w:rPr>
      <w:t>22</w:t>
    </w:r>
    <w:r>
      <w:rPr>
        <w:rStyle w:val="PageNumber"/>
      </w:rPr>
      <w:fldChar w:fldCharType="end"/>
    </w:r>
  </w:p>
  <w:p w:rsidR="00E70154" w:rsidRDefault="00E70154" w:rsidP="0039288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34F" w:rsidRDefault="008C734F" w:rsidP="0039288F">
      <w:r>
        <w:separator/>
      </w:r>
    </w:p>
  </w:footnote>
  <w:footnote w:type="continuationSeparator" w:id="0">
    <w:p w:rsidR="008C734F" w:rsidRDefault="008C734F" w:rsidP="003928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25pt;height:11.25pt" o:bullet="t">
        <v:imagedata r:id="rId1" o:title="msoC802"/>
      </v:shape>
    </w:pict>
  </w:numPicBullet>
  <w:abstractNum w:abstractNumId="0">
    <w:nsid w:val="00000005"/>
    <w:multiLevelType w:val="multilevel"/>
    <w:tmpl w:val="00000005"/>
    <w:name w:val="WW8Num5"/>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7"/>
    <w:multiLevelType w:val="multilevel"/>
    <w:tmpl w:val="00000007"/>
    <w:name w:val="WW8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4F84C48"/>
    <w:multiLevelType w:val="hybridMultilevel"/>
    <w:tmpl w:val="607E3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7B16E6"/>
    <w:multiLevelType w:val="hybridMultilevel"/>
    <w:tmpl w:val="661473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08CA4CEB"/>
    <w:multiLevelType w:val="hybridMultilevel"/>
    <w:tmpl w:val="416888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A156C5A"/>
    <w:multiLevelType w:val="hybridMultilevel"/>
    <w:tmpl w:val="33C8D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E77ABC"/>
    <w:multiLevelType w:val="hybridMultilevel"/>
    <w:tmpl w:val="BEE01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5575D51"/>
    <w:multiLevelType w:val="hybridMultilevel"/>
    <w:tmpl w:val="66E00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5100BD"/>
    <w:multiLevelType w:val="hybridMultilevel"/>
    <w:tmpl w:val="062AC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0E2FDE"/>
    <w:multiLevelType w:val="hybridMultilevel"/>
    <w:tmpl w:val="0DEEC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EA4E4D"/>
    <w:multiLevelType w:val="multilevel"/>
    <w:tmpl w:val="6DEC5F6C"/>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nsid w:val="21434F6E"/>
    <w:multiLevelType w:val="hybridMultilevel"/>
    <w:tmpl w:val="892E27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F853A22"/>
    <w:multiLevelType w:val="hybridMultilevel"/>
    <w:tmpl w:val="F4586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FB032EA"/>
    <w:multiLevelType w:val="hybridMultilevel"/>
    <w:tmpl w:val="DF927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2E6A4F"/>
    <w:multiLevelType w:val="hybridMultilevel"/>
    <w:tmpl w:val="4D426AEE"/>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
    <w:nsid w:val="35472199"/>
    <w:multiLevelType w:val="hybridMultilevel"/>
    <w:tmpl w:val="2744C4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390E0A77"/>
    <w:multiLevelType w:val="hybridMultilevel"/>
    <w:tmpl w:val="46E2B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430052"/>
    <w:multiLevelType w:val="hybridMultilevel"/>
    <w:tmpl w:val="F0EC4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2C6CFB"/>
    <w:multiLevelType w:val="multilevel"/>
    <w:tmpl w:val="4FD6240E"/>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nsid w:val="41731B7B"/>
    <w:multiLevelType w:val="hybridMultilevel"/>
    <w:tmpl w:val="C5EECD8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26B3A2C"/>
    <w:multiLevelType w:val="hybridMultilevel"/>
    <w:tmpl w:val="C2EC5F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2EA3A4A"/>
    <w:multiLevelType w:val="hybridMultilevel"/>
    <w:tmpl w:val="F2FC621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3">
    <w:nsid w:val="5AAD646A"/>
    <w:multiLevelType w:val="hybridMultilevel"/>
    <w:tmpl w:val="ED069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F173E85"/>
    <w:multiLevelType w:val="hybridMultilevel"/>
    <w:tmpl w:val="6B8A2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642700E1"/>
    <w:multiLevelType w:val="hybridMultilevel"/>
    <w:tmpl w:val="B9E4F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6E52C0"/>
    <w:multiLevelType w:val="hybridMultilevel"/>
    <w:tmpl w:val="8F54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2962B2"/>
    <w:multiLevelType w:val="hybridMultilevel"/>
    <w:tmpl w:val="0E52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A37276"/>
    <w:multiLevelType w:val="hybridMultilevel"/>
    <w:tmpl w:val="B0DA1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7345C5"/>
    <w:multiLevelType w:val="hybridMultilevel"/>
    <w:tmpl w:val="A942C2A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9"/>
  </w:num>
  <w:num w:numId="2">
    <w:abstractNumId w:val="25"/>
  </w:num>
  <w:num w:numId="3">
    <w:abstractNumId w:val="22"/>
  </w:num>
  <w:num w:numId="4">
    <w:abstractNumId w:val="0"/>
  </w:num>
  <w:num w:numId="5">
    <w:abstractNumId w:val="1"/>
  </w:num>
  <w:num w:numId="6">
    <w:abstractNumId w:val="20"/>
  </w:num>
  <w:num w:numId="7">
    <w:abstractNumId w:val="11"/>
  </w:num>
  <w:num w:numId="8">
    <w:abstractNumId w:val="12"/>
  </w:num>
  <w:num w:numId="9">
    <w:abstractNumId w:val="23"/>
  </w:num>
  <w:num w:numId="10">
    <w:abstractNumId w:val="7"/>
  </w:num>
  <w:num w:numId="11">
    <w:abstractNumId w:val="24"/>
  </w:num>
  <w:num w:numId="12">
    <w:abstractNumId w:val="3"/>
  </w:num>
  <w:num w:numId="13">
    <w:abstractNumId w:val="21"/>
  </w:num>
  <w:num w:numId="14">
    <w:abstractNumId w:val="13"/>
  </w:num>
  <w:num w:numId="15">
    <w:abstractNumId w:val="2"/>
  </w:num>
  <w:num w:numId="16">
    <w:abstractNumId w:val="19"/>
  </w:num>
  <w:num w:numId="17">
    <w:abstractNumId w:val="4"/>
  </w:num>
  <w:num w:numId="18">
    <w:abstractNumId w:val="5"/>
  </w:num>
  <w:num w:numId="19">
    <w:abstractNumId w:val="15"/>
  </w:num>
  <w:num w:numId="20">
    <w:abstractNumId w:val="16"/>
  </w:num>
  <w:num w:numId="21">
    <w:abstractNumId w:val="6"/>
  </w:num>
  <w:num w:numId="22">
    <w:abstractNumId w:val="14"/>
  </w:num>
  <w:num w:numId="23">
    <w:abstractNumId w:val="10"/>
  </w:num>
  <w:num w:numId="24">
    <w:abstractNumId w:val="17"/>
  </w:num>
  <w:num w:numId="25">
    <w:abstractNumId w:val="26"/>
  </w:num>
  <w:num w:numId="26">
    <w:abstractNumId w:val="9"/>
  </w:num>
  <w:num w:numId="27">
    <w:abstractNumId w:val="18"/>
  </w:num>
  <w:num w:numId="28">
    <w:abstractNumId w:val="28"/>
  </w:num>
  <w:num w:numId="29">
    <w:abstractNumId w:val="27"/>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9288F"/>
    <w:rsid w:val="000012FB"/>
    <w:rsid w:val="00067125"/>
    <w:rsid w:val="00090178"/>
    <w:rsid w:val="000A09AF"/>
    <w:rsid w:val="000A0DCF"/>
    <w:rsid w:val="000C0389"/>
    <w:rsid w:val="000D73F9"/>
    <w:rsid w:val="001072C0"/>
    <w:rsid w:val="001D3947"/>
    <w:rsid w:val="002D0005"/>
    <w:rsid w:val="0031519A"/>
    <w:rsid w:val="00372869"/>
    <w:rsid w:val="0039288F"/>
    <w:rsid w:val="004116D2"/>
    <w:rsid w:val="004A18DA"/>
    <w:rsid w:val="00576610"/>
    <w:rsid w:val="00596422"/>
    <w:rsid w:val="005E0353"/>
    <w:rsid w:val="00664265"/>
    <w:rsid w:val="006A557F"/>
    <w:rsid w:val="007267CD"/>
    <w:rsid w:val="0078350E"/>
    <w:rsid w:val="007A162E"/>
    <w:rsid w:val="008C656D"/>
    <w:rsid w:val="008C734F"/>
    <w:rsid w:val="009463E2"/>
    <w:rsid w:val="00974EF7"/>
    <w:rsid w:val="0097695D"/>
    <w:rsid w:val="00A052CF"/>
    <w:rsid w:val="00AF4AF6"/>
    <w:rsid w:val="00B60D19"/>
    <w:rsid w:val="00B66A89"/>
    <w:rsid w:val="00C81FAE"/>
    <w:rsid w:val="00C9746A"/>
    <w:rsid w:val="00CA7E4F"/>
    <w:rsid w:val="00D2566C"/>
    <w:rsid w:val="00D27A47"/>
    <w:rsid w:val="00D56D44"/>
    <w:rsid w:val="00D90A75"/>
    <w:rsid w:val="00E70154"/>
    <w:rsid w:val="00E96C9F"/>
    <w:rsid w:val="00EA6FBE"/>
    <w:rsid w:val="00F12D8E"/>
    <w:rsid w:val="00F94026"/>
    <w:rsid w:val="00FB2B44"/>
    <w:rsid w:val="00FE28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88F"/>
  </w:style>
  <w:style w:type="paragraph" w:styleId="Heading1">
    <w:name w:val="heading 1"/>
    <w:basedOn w:val="TableContents"/>
    <w:next w:val="BodyText"/>
    <w:link w:val="Heading1Char"/>
    <w:autoRedefine/>
    <w:qFormat/>
    <w:rsid w:val="00576610"/>
    <w:pPr>
      <w:keepNext/>
      <w:tabs>
        <w:tab w:val="num" w:pos="0"/>
      </w:tabs>
      <w:spacing w:before="240" w:after="120"/>
      <w:ind w:hanging="142"/>
      <w:jc w:val="both"/>
      <w:outlineLvl w:val="0"/>
    </w:pPr>
    <w:rPr>
      <w:rFonts w:asciiTheme="majorHAnsi" w:eastAsia="Microsoft YaHei" w:hAnsiTheme="majorHAnsi"/>
      <w:b/>
      <w:bCs/>
    </w:rPr>
  </w:style>
  <w:style w:type="paragraph" w:styleId="Heading2">
    <w:name w:val="heading 2"/>
    <w:basedOn w:val="Normal"/>
    <w:next w:val="Normal"/>
    <w:link w:val="Heading2Char"/>
    <w:autoRedefine/>
    <w:uiPriority w:val="9"/>
    <w:unhideWhenUsed/>
    <w:qFormat/>
    <w:rsid w:val="0039288F"/>
    <w:pPr>
      <w:keepNext/>
      <w:keepLines/>
      <w:spacing w:before="200"/>
      <w:outlineLvl w:val="1"/>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6610"/>
    <w:rPr>
      <w:rFonts w:asciiTheme="majorHAnsi" w:eastAsia="Microsoft YaHei" w:hAnsiTheme="majorHAnsi" w:cs="Mangal"/>
      <w:b/>
      <w:bCs/>
      <w:kern w:val="1"/>
      <w:lang w:val="en-GB" w:eastAsia="hi-IN" w:bidi="hi-IN"/>
    </w:rPr>
  </w:style>
  <w:style w:type="character" w:customStyle="1" w:styleId="Heading2Char">
    <w:name w:val="Heading 2 Char"/>
    <w:basedOn w:val="DefaultParagraphFont"/>
    <w:link w:val="Heading2"/>
    <w:uiPriority w:val="9"/>
    <w:rsid w:val="0039288F"/>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9288F"/>
    <w:pPr>
      <w:ind w:left="720"/>
      <w:contextualSpacing/>
    </w:pPr>
  </w:style>
  <w:style w:type="paragraph" w:styleId="BodyText">
    <w:name w:val="Body Text"/>
    <w:basedOn w:val="Normal"/>
    <w:link w:val="BodyTextChar"/>
    <w:uiPriority w:val="99"/>
    <w:semiHidden/>
    <w:unhideWhenUsed/>
    <w:rsid w:val="0039288F"/>
    <w:pPr>
      <w:spacing w:after="120"/>
    </w:pPr>
  </w:style>
  <w:style w:type="character" w:customStyle="1" w:styleId="BodyTextChar">
    <w:name w:val="Body Text Char"/>
    <w:basedOn w:val="DefaultParagraphFont"/>
    <w:link w:val="BodyText"/>
    <w:uiPriority w:val="99"/>
    <w:semiHidden/>
    <w:rsid w:val="0039288F"/>
  </w:style>
  <w:style w:type="table" w:styleId="TableGrid">
    <w:name w:val="Table Grid"/>
    <w:basedOn w:val="TableNormal"/>
    <w:uiPriority w:val="59"/>
    <w:rsid w:val="0039288F"/>
    <w:rPr>
      <w:rFonts w:eastAsiaTheme="minorHAnsi"/>
      <w:sz w:val="22"/>
      <w:szCs w:val="22"/>
      <w:lang w:val="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Contents">
    <w:name w:val="Table Contents"/>
    <w:basedOn w:val="Normal"/>
    <w:rsid w:val="0039288F"/>
    <w:pPr>
      <w:widowControl w:val="0"/>
      <w:suppressLineNumbers/>
      <w:suppressAutoHyphens/>
    </w:pPr>
    <w:rPr>
      <w:rFonts w:ascii="Times New Roman" w:eastAsia="SimSun" w:hAnsi="Times New Roman" w:cs="Mangal"/>
      <w:kern w:val="1"/>
      <w:lang w:val="en-GB" w:eastAsia="hi-IN" w:bidi="hi-IN"/>
    </w:rPr>
  </w:style>
  <w:style w:type="character" w:styleId="Hyperlink">
    <w:name w:val="Hyperlink"/>
    <w:uiPriority w:val="99"/>
    <w:rsid w:val="0039288F"/>
    <w:rPr>
      <w:color w:val="000080"/>
      <w:u w:val="single"/>
    </w:rPr>
  </w:style>
  <w:style w:type="paragraph" w:styleId="Footer">
    <w:name w:val="footer"/>
    <w:basedOn w:val="Normal"/>
    <w:link w:val="FooterChar"/>
    <w:uiPriority w:val="99"/>
    <w:unhideWhenUsed/>
    <w:rsid w:val="0039288F"/>
    <w:pPr>
      <w:tabs>
        <w:tab w:val="center" w:pos="4320"/>
        <w:tab w:val="right" w:pos="8640"/>
      </w:tabs>
    </w:pPr>
  </w:style>
  <w:style w:type="character" w:customStyle="1" w:styleId="FooterChar">
    <w:name w:val="Footer Char"/>
    <w:basedOn w:val="DefaultParagraphFont"/>
    <w:link w:val="Footer"/>
    <w:uiPriority w:val="99"/>
    <w:rsid w:val="0039288F"/>
  </w:style>
  <w:style w:type="character" w:styleId="PageNumber">
    <w:name w:val="page number"/>
    <w:basedOn w:val="DefaultParagraphFont"/>
    <w:uiPriority w:val="99"/>
    <w:semiHidden/>
    <w:unhideWhenUsed/>
    <w:rsid w:val="0039288F"/>
  </w:style>
  <w:style w:type="paragraph" w:styleId="BalloonText">
    <w:name w:val="Balloon Text"/>
    <w:basedOn w:val="Normal"/>
    <w:link w:val="BalloonTextChar"/>
    <w:uiPriority w:val="99"/>
    <w:semiHidden/>
    <w:unhideWhenUsed/>
    <w:rsid w:val="003928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288F"/>
    <w:rPr>
      <w:rFonts w:ascii="Lucida Grande" w:hAnsi="Lucida Grande" w:cs="Lucida Grande"/>
      <w:sz w:val="18"/>
      <w:szCs w:val="18"/>
    </w:rPr>
  </w:style>
  <w:style w:type="paragraph" w:styleId="TOCHeading">
    <w:name w:val="TOC Heading"/>
    <w:basedOn w:val="Heading1"/>
    <w:next w:val="Normal"/>
    <w:uiPriority w:val="39"/>
    <w:unhideWhenUsed/>
    <w:qFormat/>
    <w:rsid w:val="000012FB"/>
    <w:pPr>
      <w:keepLines/>
      <w:widowControl/>
      <w:tabs>
        <w:tab w:val="clear" w:pos="0"/>
      </w:tabs>
      <w:suppressAutoHyphens w:val="0"/>
      <w:spacing w:before="480" w:after="0" w:line="276" w:lineRule="auto"/>
      <w:outlineLvl w:val="9"/>
    </w:pPr>
    <w:rPr>
      <w:rFonts w:eastAsiaTheme="majorEastAsia" w:cstheme="majorBidi"/>
      <w:color w:val="365F91" w:themeColor="accent1" w:themeShade="BF"/>
      <w:kern w:val="0"/>
      <w:lang w:val="en-US" w:eastAsia="en-US" w:bidi="ar-SA"/>
    </w:rPr>
  </w:style>
  <w:style w:type="paragraph" w:styleId="TOC1">
    <w:name w:val="toc 1"/>
    <w:basedOn w:val="Normal"/>
    <w:next w:val="Normal"/>
    <w:autoRedefine/>
    <w:uiPriority w:val="39"/>
    <w:unhideWhenUsed/>
    <w:rsid w:val="001D3947"/>
    <w:pPr>
      <w:spacing w:before="120"/>
    </w:pPr>
    <w:rPr>
      <w:b/>
    </w:rPr>
  </w:style>
  <w:style w:type="paragraph" w:styleId="TOC2">
    <w:name w:val="toc 2"/>
    <w:basedOn w:val="Normal"/>
    <w:next w:val="Normal"/>
    <w:autoRedefine/>
    <w:uiPriority w:val="39"/>
    <w:unhideWhenUsed/>
    <w:rsid w:val="000012FB"/>
    <w:pPr>
      <w:ind w:left="240"/>
    </w:pPr>
    <w:rPr>
      <w:b/>
      <w:sz w:val="22"/>
      <w:szCs w:val="22"/>
    </w:rPr>
  </w:style>
  <w:style w:type="paragraph" w:styleId="TOC3">
    <w:name w:val="toc 3"/>
    <w:basedOn w:val="Normal"/>
    <w:next w:val="Normal"/>
    <w:autoRedefine/>
    <w:uiPriority w:val="39"/>
    <w:unhideWhenUsed/>
    <w:rsid w:val="000012FB"/>
    <w:pPr>
      <w:ind w:left="480"/>
    </w:pPr>
    <w:rPr>
      <w:sz w:val="22"/>
      <w:szCs w:val="22"/>
    </w:rPr>
  </w:style>
  <w:style w:type="paragraph" w:styleId="TOC4">
    <w:name w:val="toc 4"/>
    <w:basedOn w:val="Normal"/>
    <w:next w:val="Normal"/>
    <w:autoRedefine/>
    <w:uiPriority w:val="39"/>
    <w:unhideWhenUsed/>
    <w:rsid w:val="000012FB"/>
    <w:pPr>
      <w:ind w:left="720"/>
    </w:pPr>
    <w:rPr>
      <w:sz w:val="20"/>
      <w:szCs w:val="20"/>
    </w:rPr>
  </w:style>
  <w:style w:type="paragraph" w:styleId="TOC5">
    <w:name w:val="toc 5"/>
    <w:basedOn w:val="Normal"/>
    <w:next w:val="Normal"/>
    <w:autoRedefine/>
    <w:uiPriority w:val="39"/>
    <w:unhideWhenUsed/>
    <w:rsid w:val="000012FB"/>
    <w:pPr>
      <w:ind w:left="960"/>
    </w:pPr>
    <w:rPr>
      <w:sz w:val="20"/>
      <w:szCs w:val="20"/>
    </w:rPr>
  </w:style>
  <w:style w:type="paragraph" w:styleId="TOC6">
    <w:name w:val="toc 6"/>
    <w:basedOn w:val="Normal"/>
    <w:next w:val="Normal"/>
    <w:autoRedefine/>
    <w:uiPriority w:val="39"/>
    <w:unhideWhenUsed/>
    <w:rsid w:val="000012FB"/>
    <w:pPr>
      <w:ind w:left="1200"/>
    </w:pPr>
    <w:rPr>
      <w:sz w:val="20"/>
      <w:szCs w:val="20"/>
    </w:rPr>
  </w:style>
  <w:style w:type="paragraph" w:styleId="TOC7">
    <w:name w:val="toc 7"/>
    <w:basedOn w:val="Normal"/>
    <w:next w:val="Normal"/>
    <w:autoRedefine/>
    <w:uiPriority w:val="39"/>
    <w:unhideWhenUsed/>
    <w:rsid w:val="000012FB"/>
    <w:pPr>
      <w:ind w:left="1440"/>
    </w:pPr>
    <w:rPr>
      <w:sz w:val="20"/>
      <w:szCs w:val="20"/>
    </w:rPr>
  </w:style>
  <w:style w:type="paragraph" w:styleId="TOC8">
    <w:name w:val="toc 8"/>
    <w:basedOn w:val="Normal"/>
    <w:next w:val="Normal"/>
    <w:autoRedefine/>
    <w:uiPriority w:val="39"/>
    <w:unhideWhenUsed/>
    <w:rsid w:val="000012FB"/>
    <w:pPr>
      <w:ind w:left="1680"/>
    </w:pPr>
    <w:rPr>
      <w:sz w:val="20"/>
      <w:szCs w:val="20"/>
    </w:rPr>
  </w:style>
  <w:style w:type="paragraph" w:styleId="TOC9">
    <w:name w:val="toc 9"/>
    <w:basedOn w:val="Normal"/>
    <w:next w:val="Normal"/>
    <w:autoRedefine/>
    <w:uiPriority w:val="39"/>
    <w:unhideWhenUsed/>
    <w:rsid w:val="000012FB"/>
    <w:pPr>
      <w:ind w:left="1920"/>
    </w:pPr>
    <w:rPr>
      <w:sz w:val="20"/>
      <w:szCs w:val="20"/>
    </w:rPr>
  </w:style>
  <w:style w:type="paragraph" w:styleId="Index1">
    <w:name w:val="index 1"/>
    <w:basedOn w:val="Normal"/>
    <w:next w:val="Normal"/>
    <w:autoRedefine/>
    <w:uiPriority w:val="99"/>
    <w:unhideWhenUsed/>
    <w:rsid w:val="000012FB"/>
    <w:pPr>
      <w:ind w:left="240" w:hanging="240"/>
    </w:pPr>
  </w:style>
  <w:style w:type="paragraph" w:styleId="Index2">
    <w:name w:val="index 2"/>
    <w:basedOn w:val="Normal"/>
    <w:next w:val="Normal"/>
    <w:autoRedefine/>
    <w:uiPriority w:val="99"/>
    <w:unhideWhenUsed/>
    <w:rsid w:val="000012FB"/>
    <w:pPr>
      <w:ind w:left="480" w:hanging="240"/>
    </w:pPr>
  </w:style>
  <w:style w:type="paragraph" w:styleId="Index3">
    <w:name w:val="index 3"/>
    <w:basedOn w:val="Normal"/>
    <w:next w:val="Normal"/>
    <w:autoRedefine/>
    <w:uiPriority w:val="99"/>
    <w:unhideWhenUsed/>
    <w:rsid w:val="000012FB"/>
    <w:pPr>
      <w:ind w:left="720" w:hanging="240"/>
    </w:pPr>
  </w:style>
  <w:style w:type="paragraph" w:styleId="Index4">
    <w:name w:val="index 4"/>
    <w:basedOn w:val="Normal"/>
    <w:next w:val="Normal"/>
    <w:autoRedefine/>
    <w:uiPriority w:val="99"/>
    <w:unhideWhenUsed/>
    <w:rsid w:val="000012FB"/>
    <w:pPr>
      <w:ind w:left="960" w:hanging="240"/>
    </w:pPr>
  </w:style>
  <w:style w:type="paragraph" w:styleId="Index5">
    <w:name w:val="index 5"/>
    <w:basedOn w:val="Normal"/>
    <w:next w:val="Normal"/>
    <w:autoRedefine/>
    <w:uiPriority w:val="99"/>
    <w:unhideWhenUsed/>
    <w:rsid w:val="000012FB"/>
    <w:pPr>
      <w:ind w:left="1200" w:hanging="240"/>
    </w:pPr>
  </w:style>
  <w:style w:type="paragraph" w:styleId="Index6">
    <w:name w:val="index 6"/>
    <w:basedOn w:val="Normal"/>
    <w:next w:val="Normal"/>
    <w:autoRedefine/>
    <w:uiPriority w:val="99"/>
    <w:unhideWhenUsed/>
    <w:rsid w:val="000012FB"/>
    <w:pPr>
      <w:ind w:left="1440" w:hanging="240"/>
    </w:pPr>
  </w:style>
  <w:style w:type="paragraph" w:styleId="Index7">
    <w:name w:val="index 7"/>
    <w:basedOn w:val="Normal"/>
    <w:next w:val="Normal"/>
    <w:autoRedefine/>
    <w:uiPriority w:val="99"/>
    <w:unhideWhenUsed/>
    <w:rsid w:val="000012FB"/>
    <w:pPr>
      <w:ind w:left="1680" w:hanging="240"/>
    </w:pPr>
  </w:style>
  <w:style w:type="paragraph" w:styleId="Index8">
    <w:name w:val="index 8"/>
    <w:basedOn w:val="Normal"/>
    <w:next w:val="Normal"/>
    <w:autoRedefine/>
    <w:uiPriority w:val="99"/>
    <w:unhideWhenUsed/>
    <w:rsid w:val="000012FB"/>
    <w:pPr>
      <w:ind w:left="1920" w:hanging="240"/>
    </w:pPr>
  </w:style>
  <w:style w:type="paragraph" w:styleId="Index9">
    <w:name w:val="index 9"/>
    <w:basedOn w:val="Normal"/>
    <w:next w:val="Normal"/>
    <w:autoRedefine/>
    <w:uiPriority w:val="99"/>
    <w:unhideWhenUsed/>
    <w:rsid w:val="000012FB"/>
    <w:pPr>
      <w:ind w:left="2160" w:hanging="240"/>
    </w:pPr>
  </w:style>
  <w:style w:type="paragraph" w:styleId="IndexHeading">
    <w:name w:val="index heading"/>
    <w:basedOn w:val="Normal"/>
    <w:next w:val="Index1"/>
    <w:uiPriority w:val="99"/>
    <w:unhideWhenUsed/>
    <w:rsid w:val="000012FB"/>
  </w:style>
  <w:style w:type="paragraph" w:styleId="Header">
    <w:name w:val="header"/>
    <w:basedOn w:val="Normal"/>
    <w:link w:val="HeaderChar"/>
    <w:uiPriority w:val="99"/>
    <w:unhideWhenUsed/>
    <w:rsid w:val="000012FB"/>
    <w:pPr>
      <w:tabs>
        <w:tab w:val="center" w:pos="4320"/>
        <w:tab w:val="right" w:pos="8640"/>
      </w:tabs>
    </w:pPr>
  </w:style>
  <w:style w:type="character" w:customStyle="1" w:styleId="HeaderChar">
    <w:name w:val="Header Char"/>
    <w:basedOn w:val="DefaultParagraphFont"/>
    <w:link w:val="Header"/>
    <w:uiPriority w:val="99"/>
    <w:rsid w:val="000012FB"/>
  </w:style>
  <w:style w:type="paragraph" w:styleId="Caption">
    <w:name w:val="caption"/>
    <w:basedOn w:val="Normal"/>
    <w:next w:val="Normal"/>
    <w:uiPriority w:val="35"/>
    <w:unhideWhenUsed/>
    <w:qFormat/>
    <w:rsid w:val="00FB2B44"/>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diagramDrawing" Target="diagrams/drawing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cltsfoundation.org/" TargetMode="Externa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diagramColors" Target="diagrams/colors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image" Target="media/image8.jpeg"/><Relationship Id="rId10" Type="http://schemas.openxmlformats.org/officeDocument/2006/relationships/chart" Target="charts/chart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image" Target="media/image7.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cltsfoundation:Desktop:nigeria:Workshop%20attendance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cltsfoundation:Desktop:nigeria:Workshop%20attendance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a:t>Organisation wise distribution of Training Participants </a:t>
            </a:r>
          </a:p>
        </c:rich>
      </c:tx>
      <c:overlay val="0"/>
    </c:title>
    <c:autoTitleDeleted val="0"/>
    <c:plotArea>
      <c:layout/>
      <c:barChart>
        <c:barDir val="col"/>
        <c:grouping val="clustered"/>
        <c:varyColors val="0"/>
        <c:ser>
          <c:idx val="0"/>
          <c:order val="0"/>
          <c:tx>
            <c:strRef>
              <c:f>Sheet1!$Q$4</c:f>
              <c:strCache>
                <c:ptCount val="1"/>
                <c:pt idx="0">
                  <c:v>Number of Participants</c:v>
                </c:pt>
              </c:strCache>
            </c:strRef>
          </c:tx>
          <c:invertIfNegative val="0"/>
          <c:dLbls>
            <c:showLegendKey val="0"/>
            <c:showVal val="1"/>
            <c:showCatName val="0"/>
            <c:showSerName val="0"/>
            <c:showPercent val="0"/>
            <c:showBubbleSize val="0"/>
            <c:showLeaderLines val="0"/>
          </c:dLbls>
          <c:cat>
            <c:strRef>
              <c:f>Sheet1!$P$5:$P$11</c:f>
              <c:strCache>
                <c:ptCount val="7"/>
                <c:pt idx="0">
                  <c:v>CU</c:v>
                </c:pt>
                <c:pt idx="1">
                  <c:v>BENWASSA</c:v>
                </c:pt>
                <c:pt idx="2">
                  <c:v>CRSRUWASSA</c:v>
                </c:pt>
                <c:pt idx="3">
                  <c:v>LGA</c:v>
                </c:pt>
                <c:pt idx="4">
                  <c:v>Scale up LGA</c:v>
                </c:pt>
                <c:pt idx="5">
                  <c:v>CRS CSO</c:v>
                </c:pt>
                <c:pt idx="6">
                  <c:v>BN CSO</c:v>
                </c:pt>
              </c:strCache>
            </c:strRef>
          </c:cat>
          <c:val>
            <c:numRef>
              <c:f>Sheet1!$Q$5:$Q$11</c:f>
              <c:numCache>
                <c:formatCode>General</c:formatCode>
                <c:ptCount val="7"/>
                <c:pt idx="0">
                  <c:v>13</c:v>
                </c:pt>
                <c:pt idx="1">
                  <c:v>4</c:v>
                </c:pt>
                <c:pt idx="2">
                  <c:v>4</c:v>
                </c:pt>
                <c:pt idx="3">
                  <c:v>49</c:v>
                </c:pt>
                <c:pt idx="4">
                  <c:v>5</c:v>
                </c:pt>
                <c:pt idx="5">
                  <c:v>13</c:v>
                </c:pt>
                <c:pt idx="6">
                  <c:v>12</c:v>
                </c:pt>
              </c:numCache>
            </c:numRef>
          </c:val>
        </c:ser>
        <c:dLbls>
          <c:showLegendKey val="0"/>
          <c:showVal val="0"/>
          <c:showCatName val="0"/>
          <c:showSerName val="0"/>
          <c:showPercent val="0"/>
          <c:showBubbleSize val="0"/>
        </c:dLbls>
        <c:gapWidth val="150"/>
        <c:axId val="113047040"/>
        <c:axId val="113048960"/>
      </c:barChart>
      <c:catAx>
        <c:axId val="113047040"/>
        <c:scaling>
          <c:orientation val="minMax"/>
        </c:scaling>
        <c:delete val="0"/>
        <c:axPos val="b"/>
        <c:title>
          <c:tx>
            <c:rich>
              <a:bodyPr/>
              <a:lstStyle/>
              <a:p>
                <a:pPr>
                  <a:defRPr/>
                </a:pPr>
                <a:r>
                  <a:rPr lang="en-US"/>
                  <a:t>Representing organisations</a:t>
                </a:r>
              </a:p>
            </c:rich>
          </c:tx>
          <c:overlay val="0"/>
        </c:title>
        <c:majorTickMark val="none"/>
        <c:minorTickMark val="none"/>
        <c:tickLblPos val="nextTo"/>
        <c:crossAx val="113048960"/>
        <c:crosses val="autoZero"/>
        <c:auto val="1"/>
        <c:lblAlgn val="ctr"/>
        <c:lblOffset val="100"/>
        <c:noMultiLvlLbl val="0"/>
      </c:catAx>
      <c:valAx>
        <c:axId val="113048960"/>
        <c:scaling>
          <c:orientation val="minMax"/>
        </c:scaling>
        <c:delete val="0"/>
        <c:axPos val="l"/>
        <c:majorGridlines/>
        <c:title>
          <c:tx>
            <c:rich>
              <a:bodyPr/>
              <a:lstStyle/>
              <a:p>
                <a:pPr>
                  <a:defRPr/>
                </a:pPr>
                <a:r>
                  <a:rPr lang="en-US"/>
                  <a:t>Number of Participants</a:t>
                </a:r>
              </a:p>
            </c:rich>
          </c:tx>
          <c:overlay val="0"/>
        </c:title>
        <c:numFmt formatCode="General" sourceLinked="1"/>
        <c:majorTickMark val="out"/>
        <c:minorTickMark val="none"/>
        <c:tickLblPos val="nextTo"/>
        <c:crossAx val="113047040"/>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sz="1200"/>
              <a:t>Participants</a:t>
            </a:r>
            <a:r>
              <a:rPr lang="en-US" sz="1200" baseline="0"/>
              <a:t> Profile: Male and Female composition</a:t>
            </a:r>
            <a:endParaRPr lang="en-US" sz="1200"/>
          </a:p>
        </c:rich>
      </c:tx>
      <c:overlay val="0"/>
    </c:title>
    <c:autoTitleDeleted val="0"/>
    <c:plotArea>
      <c:layout/>
      <c:pieChart>
        <c:varyColors val="1"/>
        <c:ser>
          <c:idx val="0"/>
          <c:order val="0"/>
          <c:explosion val="25"/>
          <c:cat>
            <c:strRef>
              <c:f>Sheet2!$H$33:$I$33</c:f>
              <c:strCache>
                <c:ptCount val="2"/>
                <c:pt idx="0">
                  <c:v>Male</c:v>
                </c:pt>
                <c:pt idx="1">
                  <c:v>Female</c:v>
                </c:pt>
              </c:strCache>
            </c:strRef>
          </c:cat>
          <c:val>
            <c:numRef>
              <c:f>Sheet2!$H$34:$I$34</c:f>
              <c:numCache>
                <c:formatCode>General</c:formatCode>
                <c:ptCount val="2"/>
                <c:pt idx="0">
                  <c:v>73</c:v>
                </c:pt>
                <c:pt idx="1">
                  <c:v>27</c:v>
                </c:pt>
              </c:numCache>
            </c:numRef>
          </c:val>
        </c:ser>
        <c:dLbls>
          <c:showLegendKey val="0"/>
          <c:showVal val="0"/>
          <c:showCatName val="1"/>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B43DE6-98B6-EA49-8AFB-3A87D50DEB86}" type="doc">
      <dgm:prSet loTypeId="urn:microsoft.com/office/officeart/2005/8/layout/radial6" loCatId="" qsTypeId="urn:microsoft.com/office/officeart/2005/8/quickstyle/simple4" qsCatId="simple" csTypeId="urn:microsoft.com/office/officeart/2005/8/colors/colorful2" csCatId="colorful" phldr="1"/>
      <dgm:spPr/>
      <dgm:t>
        <a:bodyPr/>
        <a:lstStyle/>
        <a:p>
          <a:endParaRPr lang="en-US"/>
        </a:p>
      </dgm:t>
    </dgm:pt>
    <dgm:pt modelId="{AF3143FE-0530-BF4C-9BAD-6CA21BFFB173}">
      <dgm:prSet phldrT="[Text]"/>
      <dgm:spPr/>
      <dgm:t>
        <a:bodyPr/>
        <a:lstStyle/>
        <a:p>
          <a:r>
            <a:rPr lang="en-US" dirty="0" smtClean="0">
              <a:solidFill>
                <a:srgbClr val="000000"/>
              </a:solidFill>
            </a:rPr>
            <a:t>Triggering tools</a:t>
          </a:r>
        </a:p>
        <a:p>
          <a:r>
            <a:rPr lang="en-US" dirty="0" smtClean="0"/>
            <a:t>___________________</a:t>
          </a:r>
        </a:p>
        <a:p>
          <a:r>
            <a:rPr lang="en-US" dirty="0" smtClean="0">
              <a:solidFill>
                <a:srgbClr val="000000"/>
              </a:solidFill>
            </a:rPr>
            <a:t>Community self esteem</a:t>
          </a:r>
          <a:endParaRPr lang="en-US" dirty="0">
            <a:solidFill>
              <a:srgbClr val="000000"/>
            </a:solidFill>
          </a:endParaRPr>
        </a:p>
      </dgm:t>
    </dgm:pt>
    <dgm:pt modelId="{B718A5B9-5552-8748-B8DE-D19C19C67985}" type="parTrans" cxnId="{EFC2E8E5-5B25-3A42-A6C7-F566D2B3F677}">
      <dgm:prSet/>
      <dgm:spPr/>
      <dgm:t>
        <a:bodyPr/>
        <a:lstStyle/>
        <a:p>
          <a:endParaRPr lang="en-US"/>
        </a:p>
      </dgm:t>
    </dgm:pt>
    <dgm:pt modelId="{9C14CEAD-0CC0-D046-96C6-13688CABB033}" type="sibTrans" cxnId="{EFC2E8E5-5B25-3A42-A6C7-F566D2B3F677}">
      <dgm:prSet/>
      <dgm:spPr/>
      <dgm:t>
        <a:bodyPr/>
        <a:lstStyle/>
        <a:p>
          <a:endParaRPr lang="en-US"/>
        </a:p>
      </dgm:t>
    </dgm:pt>
    <dgm:pt modelId="{243E03EC-0B34-FE4E-9DC0-A52034F95F47}">
      <dgm:prSet phldrT="[Text]" custT="1"/>
      <dgm:spPr/>
      <dgm:t>
        <a:bodyPr/>
        <a:lstStyle/>
        <a:p>
          <a:r>
            <a:rPr lang="en-US" sz="1200" dirty="0" smtClean="0">
              <a:solidFill>
                <a:srgbClr val="000000"/>
              </a:solidFill>
            </a:rPr>
            <a:t>Disgust</a:t>
          </a:r>
          <a:endParaRPr lang="en-US" sz="1200" dirty="0">
            <a:solidFill>
              <a:srgbClr val="000000"/>
            </a:solidFill>
          </a:endParaRPr>
        </a:p>
      </dgm:t>
    </dgm:pt>
    <dgm:pt modelId="{F6593382-F8FB-4F4D-BC8B-3E2C60BD3B49}" type="parTrans" cxnId="{8859A42A-BE1E-8F42-9EC0-711A1BC0666B}">
      <dgm:prSet/>
      <dgm:spPr/>
      <dgm:t>
        <a:bodyPr/>
        <a:lstStyle/>
        <a:p>
          <a:endParaRPr lang="en-US"/>
        </a:p>
      </dgm:t>
    </dgm:pt>
    <dgm:pt modelId="{FCB8ED5F-B459-B74D-BB5B-56F61D4D077D}" type="sibTrans" cxnId="{8859A42A-BE1E-8F42-9EC0-711A1BC0666B}">
      <dgm:prSet/>
      <dgm:spPr/>
      <dgm:t>
        <a:bodyPr/>
        <a:lstStyle/>
        <a:p>
          <a:endParaRPr lang="en-US"/>
        </a:p>
      </dgm:t>
    </dgm:pt>
    <dgm:pt modelId="{768A3A9E-8E68-4A44-A28D-182C9BA040B9}">
      <dgm:prSet phldrT="[Text]"/>
      <dgm:spPr/>
      <dgm:t>
        <a:bodyPr/>
        <a:lstStyle/>
        <a:p>
          <a:r>
            <a:rPr lang="en-US" dirty="0" smtClean="0">
              <a:solidFill>
                <a:srgbClr val="000000"/>
              </a:solidFill>
            </a:rPr>
            <a:t>shame</a:t>
          </a:r>
          <a:endParaRPr lang="en-US" dirty="0">
            <a:solidFill>
              <a:srgbClr val="000000"/>
            </a:solidFill>
          </a:endParaRPr>
        </a:p>
      </dgm:t>
    </dgm:pt>
    <dgm:pt modelId="{3396EC34-4319-9642-AE90-A5AA7CF9AFFB}" type="parTrans" cxnId="{3A0479C0-CE60-474D-94F9-A4E6F926D55B}">
      <dgm:prSet/>
      <dgm:spPr/>
      <dgm:t>
        <a:bodyPr/>
        <a:lstStyle/>
        <a:p>
          <a:endParaRPr lang="en-US"/>
        </a:p>
      </dgm:t>
    </dgm:pt>
    <dgm:pt modelId="{3B093EB4-1E98-7747-AFE8-66B9BADF7BA5}" type="sibTrans" cxnId="{3A0479C0-CE60-474D-94F9-A4E6F926D55B}">
      <dgm:prSet/>
      <dgm:spPr/>
      <dgm:t>
        <a:bodyPr/>
        <a:lstStyle/>
        <a:p>
          <a:endParaRPr lang="en-US"/>
        </a:p>
      </dgm:t>
    </dgm:pt>
    <dgm:pt modelId="{A2DBA445-73E6-6D42-ACA7-70C0761C7DA5}">
      <dgm:prSet phldrT="[Text]"/>
      <dgm:spPr/>
      <dgm:t>
        <a:bodyPr/>
        <a:lstStyle/>
        <a:p>
          <a:r>
            <a:rPr lang="en-US" dirty="0" smtClean="0">
              <a:solidFill>
                <a:srgbClr val="000000"/>
              </a:solidFill>
            </a:rPr>
            <a:t>Fear</a:t>
          </a:r>
          <a:endParaRPr lang="en-US" dirty="0">
            <a:solidFill>
              <a:srgbClr val="000000"/>
            </a:solidFill>
          </a:endParaRPr>
        </a:p>
      </dgm:t>
    </dgm:pt>
    <dgm:pt modelId="{17D03C4E-2DC9-B847-BA4A-F4C2FE54F4FC}" type="parTrans" cxnId="{75A649D7-7101-0445-9F80-F767E8FFA25D}">
      <dgm:prSet/>
      <dgm:spPr/>
      <dgm:t>
        <a:bodyPr/>
        <a:lstStyle/>
        <a:p>
          <a:endParaRPr lang="en-US"/>
        </a:p>
      </dgm:t>
    </dgm:pt>
    <dgm:pt modelId="{98E78CC1-4BBE-134A-B862-3F0C35480009}" type="sibTrans" cxnId="{75A649D7-7101-0445-9F80-F767E8FFA25D}">
      <dgm:prSet/>
      <dgm:spPr/>
      <dgm:t>
        <a:bodyPr/>
        <a:lstStyle/>
        <a:p>
          <a:endParaRPr lang="en-US"/>
        </a:p>
      </dgm:t>
    </dgm:pt>
    <dgm:pt modelId="{CFCDDDEA-5D1C-F047-BD1D-34589D6AF7A5}">
      <dgm:prSet phldrT="[Text]"/>
      <dgm:spPr/>
      <dgm:t>
        <a:bodyPr/>
        <a:lstStyle/>
        <a:p>
          <a:r>
            <a:rPr lang="en-US" dirty="0" smtClean="0">
              <a:solidFill>
                <a:schemeClr val="tx1"/>
              </a:solidFill>
            </a:rPr>
            <a:t>Self respect</a:t>
          </a:r>
          <a:endParaRPr lang="en-US" dirty="0">
            <a:solidFill>
              <a:schemeClr val="tx1"/>
            </a:solidFill>
          </a:endParaRPr>
        </a:p>
      </dgm:t>
    </dgm:pt>
    <dgm:pt modelId="{731197B7-E68D-C243-95AE-28FC01705312}" type="parTrans" cxnId="{42D91404-A7E2-3045-82DC-64EBBF2251DF}">
      <dgm:prSet/>
      <dgm:spPr/>
      <dgm:t>
        <a:bodyPr/>
        <a:lstStyle/>
        <a:p>
          <a:endParaRPr lang="en-US"/>
        </a:p>
      </dgm:t>
    </dgm:pt>
    <dgm:pt modelId="{43E67C3C-17F4-9844-90CD-21F0040F60C8}" type="sibTrans" cxnId="{42D91404-A7E2-3045-82DC-64EBBF2251DF}">
      <dgm:prSet/>
      <dgm:spPr/>
      <dgm:t>
        <a:bodyPr/>
        <a:lstStyle/>
        <a:p>
          <a:endParaRPr lang="en-US"/>
        </a:p>
      </dgm:t>
    </dgm:pt>
    <dgm:pt modelId="{B060A77E-E776-CE4F-BD2A-922CDA7B0298}">
      <dgm:prSet phldrT="[Text]"/>
      <dgm:spPr/>
      <dgm:t>
        <a:bodyPr/>
        <a:lstStyle/>
        <a:p>
          <a:r>
            <a:rPr lang="en-US" dirty="0" smtClean="0">
              <a:solidFill>
                <a:srgbClr val="000000"/>
              </a:solidFill>
            </a:rPr>
            <a:t>Emotion</a:t>
          </a:r>
          <a:endParaRPr lang="en-US" dirty="0">
            <a:solidFill>
              <a:srgbClr val="000000"/>
            </a:solidFill>
          </a:endParaRPr>
        </a:p>
      </dgm:t>
    </dgm:pt>
    <dgm:pt modelId="{484D278E-CC5B-9248-A17B-BBC1F9773657}" type="parTrans" cxnId="{3C91A2A6-8627-FD47-870C-AE746A01DB0D}">
      <dgm:prSet/>
      <dgm:spPr/>
      <dgm:t>
        <a:bodyPr/>
        <a:lstStyle/>
        <a:p>
          <a:endParaRPr lang="en-US"/>
        </a:p>
      </dgm:t>
    </dgm:pt>
    <dgm:pt modelId="{FF6C64F6-2A8C-144F-A617-22FCE26E84AA}" type="sibTrans" cxnId="{3C91A2A6-8627-FD47-870C-AE746A01DB0D}">
      <dgm:prSet/>
      <dgm:spPr/>
      <dgm:t>
        <a:bodyPr/>
        <a:lstStyle/>
        <a:p>
          <a:endParaRPr lang="en-US"/>
        </a:p>
      </dgm:t>
    </dgm:pt>
    <dgm:pt modelId="{EDFB193D-84DF-5942-9CF1-503CAFD9D675}" type="pres">
      <dgm:prSet presAssocID="{DFB43DE6-98B6-EA49-8AFB-3A87D50DEB86}" presName="Name0" presStyleCnt="0">
        <dgm:presLayoutVars>
          <dgm:chMax val="1"/>
          <dgm:dir/>
          <dgm:animLvl val="ctr"/>
          <dgm:resizeHandles val="exact"/>
        </dgm:presLayoutVars>
      </dgm:prSet>
      <dgm:spPr/>
      <dgm:t>
        <a:bodyPr/>
        <a:lstStyle/>
        <a:p>
          <a:endParaRPr lang="en-US"/>
        </a:p>
      </dgm:t>
    </dgm:pt>
    <dgm:pt modelId="{29FEC005-53F1-E540-B97A-B73B9A944CCF}" type="pres">
      <dgm:prSet presAssocID="{AF3143FE-0530-BF4C-9BAD-6CA21BFFB173}" presName="centerShape" presStyleLbl="node0" presStyleIdx="0" presStyleCnt="1"/>
      <dgm:spPr/>
      <dgm:t>
        <a:bodyPr/>
        <a:lstStyle/>
        <a:p>
          <a:endParaRPr lang="en-US"/>
        </a:p>
      </dgm:t>
    </dgm:pt>
    <dgm:pt modelId="{6D8104D1-7D1C-F740-8B66-916BE7AEA917}" type="pres">
      <dgm:prSet presAssocID="{243E03EC-0B34-FE4E-9DC0-A52034F95F47}" presName="node" presStyleLbl="node1" presStyleIdx="0" presStyleCnt="5">
        <dgm:presLayoutVars>
          <dgm:bulletEnabled val="1"/>
        </dgm:presLayoutVars>
      </dgm:prSet>
      <dgm:spPr/>
      <dgm:t>
        <a:bodyPr/>
        <a:lstStyle/>
        <a:p>
          <a:endParaRPr lang="en-US"/>
        </a:p>
      </dgm:t>
    </dgm:pt>
    <dgm:pt modelId="{2DE4794B-705E-7246-807F-2F123FAF1DB1}" type="pres">
      <dgm:prSet presAssocID="{243E03EC-0B34-FE4E-9DC0-A52034F95F47}" presName="dummy" presStyleCnt="0"/>
      <dgm:spPr/>
    </dgm:pt>
    <dgm:pt modelId="{D13B7960-3D2E-5441-9794-8651A92F36AF}" type="pres">
      <dgm:prSet presAssocID="{FCB8ED5F-B459-B74D-BB5B-56F61D4D077D}" presName="sibTrans" presStyleLbl="sibTrans2D1" presStyleIdx="0" presStyleCnt="5"/>
      <dgm:spPr/>
      <dgm:t>
        <a:bodyPr/>
        <a:lstStyle/>
        <a:p>
          <a:endParaRPr lang="en-US"/>
        </a:p>
      </dgm:t>
    </dgm:pt>
    <dgm:pt modelId="{CE86C775-3882-C14F-BC53-B6029C07D925}" type="pres">
      <dgm:prSet presAssocID="{768A3A9E-8E68-4A44-A28D-182C9BA040B9}" presName="node" presStyleLbl="node1" presStyleIdx="1" presStyleCnt="5">
        <dgm:presLayoutVars>
          <dgm:bulletEnabled val="1"/>
        </dgm:presLayoutVars>
      </dgm:prSet>
      <dgm:spPr/>
      <dgm:t>
        <a:bodyPr/>
        <a:lstStyle/>
        <a:p>
          <a:endParaRPr lang="en-US"/>
        </a:p>
      </dgm:t>
    </dgm:pt>
    <dgm:pt modelId="{8AA08CB9-F9A5-2841-8CCF-647ACA19385F}" type="pres">
      <dgm:prSet presAssocID="{768A3A9E-8E68-4A44-A28D-182C9BA040B9}" presName="dummy" presStyleCnt="0"/>
      <dgm:spPr/>
    </dgm:pt>
    <dgm:pt modelId="{FC74AC97-C125-974F-A7F0-87177E36BD3F}" type="pres">
      <dgm:prSet presAssocID="{3B093EB4-1E98-7747-AFE8-66B9BADF7BA5}" presName="sibTrans" presStyleLbl="sibTrans2D1" presStyleIdx="1" presStyleCnt="5"/>
      <dgm:spPr/>
      <dgm:t>
        <a:bodyPr/>
        <a:lstStyle/>
        <a:p>
          <a:endParaRPr lang="en-US"/>
        </a:p>
      </dgm:t>
    </dgm:pt>
    <dgm:pt modelId="{D0C55879-B39A-864A-BDA8-32F1B76425D7}" type="pres">
      <dgm:prSet presAssocID="{A2DBA445-73E6-6D42-ACA7-70C0761C7DA5}" presName="node" presStyleLbl="node1" presStyleIdx="2" presStyleCnt="5">
        <dgm:presLayoutVars>
          <dgm:bulletEnabled val="1"/>
        </dgm:presLayoutVars>
      </dgm:prSet>
      <dgm:spPr/>
      <dgm:t>
        <a:bodyPr/>
        <a:lstStyle/>
        <a:p>
          <a:endParaRPr lang="en-US"/>
        </a:p>
      </dgm:t>
    </dgm:pt>
    <dgm:pt modelId="{C8EB933A-1565-024F-886F-E287FAF47468}" type="pres">
      <dgm:prSet presAssocID="{A2DBA445-73E6-6D42-ACA7-70C0761C7DA5}" presName="dummy" presStyleCnt="0"/>
      <dgm:spPr/>
    </dgm:pt>
    <dgm:pt modelId="{48CC6362-F43F-5148-A093-02F0EC3080D7}" type="pres">
      <dgm:prSet presAssocID="{98E78CC1-4BBE-134A-B862-3F0C35480009}" presName="sibTrans" presStyleLbl="sibTrans2D1" presStyleIdx="2" presStyleCnt="5"/>
      <dgm:spPr/>
      <dgm:t>
        <a:bodyPr/>
        <a:lstStyle/>
        <a:p>
          <a:endParaRPr lang="en-US"/>
        </a:p>
      </dgm:t>
    </dgm:pt>
    <dgm:pt modelId="{99592912-D476-3949-92AA-667BCEADE454}" type="pres">
      <dgm:prSet presAssocID="{B060A77E-E776-CE4F-BD2A-922CDA7B0298}" presName="node" presStyleLbl="node1" presStyleIdx="3" presStyleCnt="5" custRadScaleRad="93944" custRadScaleInc="43413">
        <dgm:presLayoutVars>
          <dgm:bulletEnabled val="1"/>
        </dgm:presLayoutVars>
      </dgm:prSet>
      <dgm:spPr/>
      <dgm:t>
        <a:bodyPr/>
        <a:lstStyle/>
        <a:p>
          <a:endParaRPr lang="en-US"/>
        </a:p>
      </dgm:t>
    </dgm:pt>
    <dgm:pt modelId="{8D7901E5-B4A3-0B4C-9B9B-9D6C657723DF}" type="pres">
      <dgm:prSet presAssocID="{B060A77E-E776-CE4F-BD2A-922CDA7B0298}" presName="dummy" presStyleCnt="0"/>
      <dgm:spPr/>
    </dgm:pt>
    <dgm:pt modelId="{3ABE285E-3A46-7C42-BDC6-3136F11BC830}" type="pres">
      <dgm:prSet presAssocID="{FF6C64F6-2A8C-144F-A617-22FCE26E84AA}" presName="sibTrans" presStyleLbl="sibTrans2D1" presStyleIdx="3" presStyleCnt="5"/>
      <dgm:spPr/>
      <dgm:t>
        <a:bodyPr/>
        <a:lstStyle/>
        <a:p>
          <a:endParaRPr lang="en-US"/>
        </a:p>
      </dgm:t>
    </dgm:pt>
    <dgm:pt modelId="{3F8DDC6A-202B-2A40-BC77-4F89880852D4}" type="pres">
      <dgm:prSet presAssocID="{CFCDDDEA-5D1C-F047-BD1D-34589D6AF7A5}" presName="node" presStyleLbl="node1" presStyleIdx="4" presStyleCnt="5" custRadScaleRad="101546" custRadScaleInc="22402">
        <dgm:presLayoutVars>
          <dgm:bulletEnabled val="1"/>
        </dgm:presLayoutVars>
      </dgm:prSet>
      <dgm:spPr/>
      <dgm:t>
        <a:bodyPr/>
        <a:lstStyle/>
        <a:p>
          <a:endParaRPr lang="en-US"/>
        </a:p>
      </dgm:t>
    </dgm:pt>
    <dgm:pt modelId="{EC7092E5-0367-004F-9244-8A011D2B24D5}" type="pres">
      <dgm:prSet presAssocID="{CFCDDDEA-5D1C-F047-BD1D-34589D6AF7A5}" presName="dummy" presStyleCnt="0"/>
      <dgm:spPr/>
    </dgm:pt>
    <dgm:pt modelId="{E893FA5D-C1D2-3C4D-9F34-F207E4762E72}" type="pres">
      <dgm:prSet presAssocID="{43E67C3C-17F4-9844-90CD-21F0040F60C8}" presName="sibTrans" presStyleLbl="sibTrans2D1" presStyleIdx="4" presStyleCnt="5"/>
      <dgm:spPr/>
      <dgm:t>
        <a:bodyPr/>
        <a:lstStyle/>
        <a:p>
          <a:endParaRPr lang="en-US"/>
        </a:p>
      </dgm:t>
    </dgm:pt>
  </dgm:ptLst>
  <dgm:cxnLst>
    <dgm:cxn modelId="{674FD677-6EA3-4E16-B2D4-0AFDB9AD4AD9}" type="presOf" srcId="{AF3143FE-0530-BF4C-9BAD-6CA21BFFB173}" destId="{29FEC005-53F1-E540-B97A-B73B9A944CCF}" srcOrd="0" destOrd="0" presId="urn:microsoft.com/office/officeart/2005/8/layout/radial6"/>
    <dgm:cxn modelId="{D832E533-1EEE-44AA-B99D-7FFC5456BDC2}" type="presOf" srcId="{A2DBA445-73E6-6D42-ACA7-70C0761C7DA5}" destId="{D0C55879-B39A-864A-BDA8-32F1B76425D7}" srcOrd="0" destOrd="0" presId="urn:microsoft.com/office/officeart/2005/8/layout/radial6"/>
    <dgm:cxn modelId="{79D06149-61AD-44FE-9F35-AF81E17DD0F6}" type="presOf" srcId="{B060A77E-E776-CE4F-BD2A-922CDA7B0298}" destId="{99592912-D476-3949-92AA-667BCEADE454}" srcOrd="0" destOrd="0" presId="urn:microsoft.com/office/officeart/2005/8/layout/radial6"/>
    <dgm:cxn modelId="{42D91404-A7E2-3045-82DC-64EBBF2251DF}" srcId="{AF3143FE-0530-BF4C-9BAD-6CA21BFFB173}" destId="{CFCDDDEA-5D1C-F047-BD1D-34589D6AF7A5}" srcOrd="4" destOrd="0" parTransId="{731197B7-E68D-C243-95AE-28FC01705312}" sibTransId="{43E67C3C-17F4-9844-90CD-21F0040F60C8}"/>
    <dgm:cxn modelId="{EFC2E8E5-5B25-3A42-A6C7-F566D2B3F677}" srcId="{DFB43DE6-98B6-EA49-8AFB-3A87D50DEB86}" destId="{AF3143FE-0530-BF4C-9BAD-6CA21BFFB173}" srcOrd="0" destOrd="0" parTransId="{B718A5B9-5552-8748-B8DE-D19C19C67985}" sibTransId="{9C14CEAD-0CC0-D046-96C6-13688CABB033}"/>
    <dgm:cxn modelId="{5B7D4241-79F8-4FDB-B14E-62F4EA11CA48}" type="presOf" srcId="{98E78CC1-4BBE-134A-B862-3F0C35480009}" destId="{48CC6362-F43F-5148-A093-02F0EC3080D7}" srcOrd="0" destOrd="0" presId="urn:microsoft.com/office/officeart/2005/8/layout/radial6"/>
    <dgm:cxn modelId="{75A649D7-7101-0445-9F80-F767E8FFA25D}" srcId="{AF3143FE-0530-BF4C-9BAD-6CA21BFFB173}" destId="{A2DBA445-73E6-6D42-ACA7-70C0761C7DA5}" srcOrd="2" destOrd="0" parTransId="{17D03C4E-2DC9-B847-BA4A-F4C2FE54F4FC}" sibTransId="{98E78CC1-4BBE-134A-B862-3F0C35480009}"/>
    <dgm:cxn modelId="{7F195D52-057A-4AA6-ABD3-B116DB1B972D}" type="presOf" srcId="{FF6C64F6-2A8C-144F-A617-22FCE26E84AA}" destId="{3ABE285E-3A46-7C42-BDC6-3136F11BC830}" srcOrd="0" destOrd="0" presId="urn:microsoft.com/office/officeart/2005/8/layout/radial6"/>
    <dgm:cxn modelId="{8859A42A-BE1E-8F42-9EC0-711A1BC0666B}" srcId="{AF3143FE-0530-BF4C-9BAD-6CA21BFFB173}" destId="{243E03EC-0B34-FE4E-9DC0-A52034F95F47}" srcOrd="0" destOrd="0" parTransId="{F6593382-F8FB-4F4D-BC8B-3E2C60BD3B49}" sibTransId="{FCB8ED5F-B459-B74D-BB5B-56F61D4D077D}"/>
    <dgm:cxn modelId="{1A7FD562-1BEF-4A9C-BC33-B1B9ABA9B587}" type="presOf" srcId="{DFB43DE6-98B6-EA49-8AFB-3A87D50DEB86}" destId="{EDFB193D-84DF-5942-9CF1-503CAFD9D675}" srcOrd="0" destOrd="0" presId="urn:microsoft.com/office/officeart/2005/8/layout/radial6"/>
    <dgm:cxn modelId="{1C3F3E71-4CAE-43EB-92AC-63D1EC441896}" type="presOf" srcId="{243E03EC-0B34-FE4E-9DC0-A52034F95F47}" destId="{6D8104D1-7D1C-F740-8B66-916BE7AEA917}" srcOrd="0" destOrd="0" presId="urn:microsoft.com/office/officeart/2005/8/layout/radial6"/>
    <dgm:cxn modelId="{3A0479C0-CE60-474D-94F9-A4E6F926D55B}" srcId="{AF3143FE-0530-BF4C-9BAD-6CA21BFFB173}" destId="{768A3A9E-8E68-4A44-A28D-182C9BA040B9}" srcOrd="1" destOrd="0" parTransId="{3396EC34-4319-9642-AE90-A5AA7CF9AFFB}" sibTransId="{3B093EB4-1E98-7747-AFE8-66B9BADF7BA5}"/>
    <dgm:cxn modelId="{F264E9B1-F7CC-4A97-8DFE-BF5A7083295B}" type="presOf" srcId="{768A3A9E-8E68-4A44-A28D-182C9BA040B9}" destId="{CE86C775-3882-C14F-BC53-B6029C07D925}" srcOrd="0" destOrd="0" presId="urn:microsoft.com/office/officeart/2005/8/layout/radial6"/>
    <dgm:cxn modelId="{13B1CE09-18E6-4704-A7CC-FBEDDF5314B4}" type="presOf" srcId="{CFCDDDEA-5D1C-F047-BD1D-34589D6AF7A5}" destId="{3F8DDC6A-202B-2A40-BC77-4F89880852D4}" srcOrd="0" destOrd="0" presId="urn:microsoft.com/office/officeart/2005/8/layout/radial6"/>
    <dgm:cxn modelId="{3C91A2A6-8627-FD47-870C-AE746A01DB0D}" srcId="{AF3143FE-0530-BF4C-9BAD-6CA21BFFB173}" destId="{B060A77E-E776-CE4F-BD2A-922CDA7B0298}" srcOrd="3" destOrd="0" parTransId="{484D278E-CC5B-9248-A17B-BBC1F9773657}" sibTransId="{FF6C64F6-2A8C-144F-A617-22FCE26E84AA}"/>
    <dgm:cxn modelId="{88F7405A-54E2-4DDD-93C0-928C38C1C69B}" type="presOf" srcId="{FCB8ED5F-B459-B74D-BB5B-56F61D4D077D}" destId="{D13B7960-3D2E-5441-9794-8651A92F36AF}" srcOrd="0" destOrd="0" presId="urn:microsoft.com/office/officeart/2005/8/layout/radial6"/>
    <dgm:cxn modelId="{1AF896F2-5248-4362-BD8B-1546B4B37ADA}" type="presOf" srcId="{43E67C3C-17F4-9844-90CD-21F0040F60C8}" destId="{E893FA5D-C1D2-3C4D-9F34-F207E4762E72}" srcOrd="0" destOrd="0" presId="urn:microsoft.com/office/officeart/2005/8/layout/radial6"/>
    <dgm:cxn modelId="{91B54AEF-16E9-4751-B9AF-206E3C947D09}" type="presOf" srcId="{3B093EB4-1E98-7747-AFE8-66B9BADF7BA5}" destId="{FC74AC97-C125-974F-A7F0-87177E36BD3F}" srcOrd="0" destOrd="0" presId="urn:microsoft.com/office/officeart/2005/8/layout/radial6"/>
    <dgm:cxn modelId="{FAA2F3EE-3DF9-4027-B1A2-0B8F21B3BD23}" type="presParOf" srcId="{EDFB193D-84DF-5942-9CF1-503CAFD9D675}" destId="{29FEC005-53F1-E540-B97A-B73B9A944CCF}" srcOrd="0" destOrd="0" presId="urn:microsoft.com/office/officeart/2005/8/layout/radial6"/>
    <dgm:cxn modelId="{C9116A18-CB6B-4910-8246-4C39E06A4303}" type="presParOf" srcId="{EDFB193D-84DF-5942-9CF1-503CAFD9D675}" destId="{6D8104D1-7D1C-F740-8B66-916BE7AEA917}" srcOrd="1" destOrd="0" presId="urn:microsoft.com/office/officeart/2005/8/layout/radial6"/>
    <dgm:cxn modelId="{D6F36F3D-4E00-48CD-B34B-25CB3AD57C5A}" type="presParOf" srcId="{EDFB193D-84DF-5942-9CF1-503CAFD9D675}" destId="{2DE4794B-705E-7246-807F-2F123FAF1DB1}" srcOrd="2" destOrd="0" presId="urn:microsoft.com/office/officeart/2005/8/layout/radial6"/>
    <dgm:cxn modelId="{7BD15193-8585-493B-81DD-28B524359BC8}" type="presParOf" srcId="{EDFB193D-84DF-5942-9CF1-503CAFD9D675}" destId="{D13B7960-3D2E-5441-9794-8651A92F36AF}" srcOrd="3" destOrd="0" presId="urn:microsoft.com/office/officeart/2005/8/layout/radial6"/>
    <dgm:cxn modelId="{98F8EF83-BA3A-4494-A8AD-E379AD1F8481}" type="presParOf" srcId="{EDFB193D-84DF-5942-9CF1-503CAFD9D675}" destId="{CE86C775-3882-C14F-BC53-B6029C07D925}" srcOrd="4" destOrd="0" presId="urn:microsoft.com/office/officeart/2005/8/layout/radial6"/>
    <dgm:cxn modelId="{14689A4E-AAC6-410A-BF1E-D99DF35BF160}" type="presParOf" srcId="{EDFB193D-84DF-5942-9CF1-503CAFD9D675}" destId="{8AA08CB9-F9A5-2841-8CCF-647ACA19385F}" srcOrd="5" destOrd="0" presId="urn:microsoft.com/office/officeart/2005/8/layout/radial6"/>
    <dgm:cxn modelId="{115D3B70-383E-49F8-A0CE-FAD4D337F1E1}" type="presParOf" srcId="{EDFB193D-84DF-5942-9CF1-503CAFD9D675}" destId="{FC74AC97-C125-974F-A7F0-87177E36BD3F}" srcOrd="6" destOrd="0" presId="urn:microsoft.com/office/officeart/2005/8/layout/radial6"/>
    <dgm:cxn modelId="{D07B5065-693E-4B27-A860-948D934B231F}" type="presParOf" srcId="{EDFB193D-84DF-5942-9CF1-503CAFD9D675}" destId="{D0C55879-B39A-864A-BDA8-32F1B76425D7}" srcOrd="7" destOrd="0" presId="urn:microsoft.com/office/officeart/2005/8/layout/radial6"/>
    <dgm:cxn modelId="{E4A28FA0-29C0-4B80-A8C7-9F6AF266E1AF}" type="presParOf" srcId="{EDFB193D-84DF-5942-9CF1-503CAFD9D675}" destId="{C8EB933A-1565-024F-886F-E287FAF47468}" srcOrd="8" destOrd="0" presId="urn:microsoft.com/office/officeart/2005/8/layout/radial6"/>
    <dgm:cxn modelId="{A7FCC141-16A2-4C0F-A751-BA186B0F042F}" type="presParOf" srcId="{EDFB193D-84DF-5942-9CF1-503CAFD9D675}" destId="{48CC6362-F43F-5148-A093-02F0EC3080D7}" srcOrd="9" destOrd="0" presId="urn:microsoft.com/office/officeart/2005/8/layout/radial6"/>
    <dgm:cxn modelId="{58A112EF-46C4-44DD-9437-3E7055B94112}" type="presParOf" srcId="{EDFB193D-84DF-5942-9CF1-503CAFD9D675}" destId="{99592912-D476-3949-92AA-667BCEADE454}" srcOrd="10" destOrd="0" presId="urn:microsoft.com/office/officeart/2005/8/layout/radial6"/>
    <dgm:cxn modelId="{4C0069CA-BC56-44E4-BE0B-83291952A2C8}" type="presParOf" srcId="{EDFB193D-84DF-5942-9CF1-503CAFD9D675}" destId="{8D7901E5-B4A3-0B4C-9B9B-9D6C657723DF}" srcOrd="11" destOrd="0" presId="urn:microsoft.com/office/officeart/2005/8/layout/radial6"/>
    <dgm:cxn modelId="{004E3238-27B1-4A58-B1B7-847E298180E8}" type="presParOf" srcId="{EDFB193D-84DF-5942-9CF1-503CAFD9D675}" destId="{3ABE285E-3A46-7C42-BDC6-3136F11BC830}" srcOrd="12" destOrd="0" presId="urn:microsoft.com/office/officeart/2005/8/layout/radial6"/>
    <dgm:cxn modelId="{8756D073-D4A1-4998-B97C-BFA6A6EC76DB}" type="presParOf" srcId="{EDFB193D-84DF-5942-9CF1-503CAFD9D675}" destId="{3F8DDC6A-202B-2A40-BC77-4F89880852D4}" srcOrd="13" destOrd="0" presId="urn:microsoft.com/office/officeart/2005/8/layout/radial6"/>
    <dgm:cxn modelId="{E9AD0737-6819-48FA-8B80-09D7874340BE}" type="presParOf" srcId="{EDFB193D-84DF-5942-9CF1-503CAFD9D675}" destId="{EC7092E5-0367-004F-9244-8A011D2B24D5}" srcOrd="14" destOrd="0" presId="urn:microsoft.com/office/officeart/2005/8/layout/radial6"/>
    <dgm:cxn modelId="{6F2330B8-38D6-48ED-9A6D-EE8DD3D08A7E}" type="presParOf" srcId="{EDFB193D-84DF-5942-9CF1-503CAFD9D675}" destId="{E893FA5D-C1D2-3C4D-9F34-F207E4762E72}" srcOrd="15" destOrd="0" presId="urn:microsoft.com/office/officeart/2005/8/layout/radial6"/>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93FA5D-C1D2-3C4D-9F34-F207E4762E72}">
      <dsp:nvSpPr>
        <dsp:cNvPr id="0" name=""/>
        <dsp:cNvSpPr/>
      </dsp:nvSpPr>
      <dsp:spPr>
        <a:xfrm>
          <a:off x="1205310" y="420998"/>
          <a:ext cx="2813692" cy="2813692"/>
        </a:xfrm>
        <a:prstGeom prst="blockArc">
          <a:avLst>
            <a:gd name="adj1" fmla="val 12225065"/>
            <a:gd name="adj2" fmla="val 16257773"/>
            <a:gd name="adj3" fmla="val 4637"/>
          </a:avLst>
        </a:prstGeom>
        <a:gradFill rotWithShape="0">
          <a:gsLst>
            <a:gs pos="0">
              <a:schemeClr val="accent2">
                <a:hueOff val="4681519"/>
                <a:satOff val="-5839"/>
                <a:lumOff val="1373"/>
                <a:alphaOff val="0"/>
                <a:tint val="100000"/>
                <a:shade val="100000"/>
                <a:satMod val="130000"/>
              </a:schemeClr>
            </a:gs>
            <a:gs pos="100000">
              <a:schemeClr val="accent2">
                <a:hueOff val="4681519"/>
                <a:satOff val="-5839"/>
                <a:lumOff val="1373"/>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ABE285E-3A46-7C42-BDC6-3136F11BC830}">
      <dsp:nvSpPr>
        <dsp:cNvPr id="0" name=""/>
        <dsp:cNvSpPr/>
      </dsp:nvSpPr>
      <dsp:spPr>
        <a:xfrm>
          <a:off x="1245069" y="320000"/>
          <a:ext cx="2813692" cy="2813692"/>
        </a:xfrm>
        <a:prstGeom prst="blockArc">
          <a:avLst>
            <a:gd name="adj1" fmla="val 8030460"/>
            <a:gd name="adj2" fmla="val 11953467"/>
            <a:gd name="adj3" fmla="val 4637"/>
          </a:avLst>
        </a:prstGeom>
        <a:gradFill rotWithShape="0">
          <a:gsLst>
            <a:gs pos="0">
              <a:schemeClr val="accent2">
                <a:hueOff val="3511139"/>
                <a:satOff val="-4379"/>
                <a:lumOff val="1030"/>
                <a:alphaOff val="0"/>
                <a:tint val="100000"/>
                <a:shade val="100000"/>
                <a:satMod val="130000"/>
              </a:schemeClr>
            </a:gs>
            <a:gs pos="100000">
              <a:schemeClr val="accent2">
                <a:hueOff val="3511139"/>
                <a:satOff val="-4379"/>
                <a:lumOff val="103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8CC6362-F43F-5148-A093-02F0EC3080D7}">
      <dsp:nvSpPr>
        <dsp:cNvPr id="0" name=""/>
        <dsp:cNvSpPr/>
      </dsp:nvSpPr>
      <dsp:spPr>
        <a:xfrm>
          <a:off x="1298067" y="373772"/>
          <a:ext cx="2813692" cy="2813692"/>
        </a:xfrm>
        <a:prstGeom prst="blockArc">
          <a:avLst>
            <a:gd name="adj1" fmla="val 3450846"/>
            <a:gd name="adj2" fmla="val 8219354"/>
            <a:gd name="adj3" fmla="val 4637"/>
          </a:avLst>
        </a:prstGeom>
        <a:gradFill rotWithShape="0">
          <a:gsLst>
            <a:gs pos="0">
              <a:schemeClr val="accent2">
                <a:hueOff val="2340759"/>
                <a:satOff val="-2919"/>
                <a:lumOff val="686"/>
                <a:alphaOff val="0"/>
                <a:tint val="100000"/>
                <a:shade val="100000"/>
                <a:satMod val="130000"/>
              </a:schemeClr>
            </a:gs>
            <a:gs pos="100000">
              <a:schemeClr val="accent2">
                <a:hueOff val="2340759"/>
                <a:satOff val="-2919"/>
                <a:lumOff val="68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C74AC97-C125-974F-A7F0-87177E36BD3F}">
      <dsp:nvSpPr>
        <dsp:cNvPr id="0" name=""/>
        <dsp:cNvSpPr/>
      </dsp:nvSpPr>
      <dsp:spPr>
        <a:xfrm>
          <a:off x="1228403" y="421192"/>
          <a:ext cx="2813692" cy="2813692"/>
        </a:xfrm>
        <a:prstGeom prst="blockArc">
          <a:avLst>
            <a:gd name="adj1" fmla="val 20520000"/>
            <a:gd name="adj2" fmla="val 3240000"/>
            <a:gd name="adj3" fmla="val 4637"/>
          </a:avLst>
        </a:prstGeom>
        <a:gradFill rotWithShape="0">
          <a:gsLst>
            <a:gs pos="0">
              <a:schemeClr val="accent2">
                <a:hueOff val="1170380"/>
                <a:satOff val="-1460"/>
                <a:lumOff val="343"/>
                <a:alphaOff val="0"/>
                <a:tint val="100000"/>
                <a:shade val="100000"/>
                <a:satMod val="130000"/>
              </a:schemeClr>
            </a:gs>
            <a:gs pos="100000">
              <a:schemeClr val="accent2">
                <a:hueOff val="1170380"/>
                <a:satOff val="-1460"/>
                <a:lumOff val="343"/>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3B7960-3D2E-5441-9794-8651A92F36AF}">
      <dsp:nvSpPr>
        <dsp:cNvPr id="0" name=""/>
        <dsp:cNvSpPr/>
      </dsp:nvSpPr>
      <dsp:spPr>
        <a:xfrm>
          <a:off x="1228403" y="421192"/>
          <a:ext cx="2813692" cy="2813692"/>
        </a:xfrm>
        <a:prstGeom prst="blockArc">
          <a:avLst>
            <a:gd name="adj1" fmla="val 16200000"/>
            <a:gd name="adj2" fmla="val 20520000"/>
            <a:gd name="adj3" fmla="val 4637"/>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9FEC005-53F1-E540-B97A-B73B9A944CCF}">
      <dsp:nvSpPr>
        <dsp:cNvPr id="0" name=""/>
        <dsp:cNvSpPr/>
      </dsp:nvSpPr>
      <dsp:spPr>
        <a:xfrm>
          <a:off x="1988018" y="1180807"/>
          <a:ext cx="1294463" cy="1294463"/>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rgbClr val="000000"/>
              </a:solidFill>
            </a:rPr>
            <a:t>Triggering tools</a:t>
          </a:r>
        </a:p>
        <a:p>
          <a:pPr lvl="0" algn="ctr" defTabSz="400050">
            <a:lnSpc>
              <a:spcPct val="90000"/>
            </a:lnSpc>
            <a:spcBef>
              <a:spcPct val="0"/>
            </a:spcBef>
            <a:spcAft>
              <a:spcPct val="35000"/>
            </a:spcAft>
          </a:pPr>
          <a:r>
            <a:rPr lang="en-US" sz="900" kern="1200" dirty="0" smtClean="0"/>
            <a:t>___________________</a:t>
          </a:r>
        </a:p>
        <a:p>
          <a:pPr lvl="0" algn="ctr" defTabSz="400050">
            <a:lnSpc>
              <a:spcPct val="90000"/>
            </a:lnSpc>
            <a:spcBef>
              <a:spcPct val="0"/>
            </a:spcBef>
            <a:spcAft>
              <a:spcPct val="35000"/>
            </a:spcAft>
          </a:pPr>
          <a:r>
            <a:rPr lang="en-US" sz="900" kern="1200" dirty="0" smtClean="0">
              <a:solidFill>
                <a:srgbClr val="000000"/>
              </a:solidFill>
            </a:rPr>
            <a:t>Community self esteem</a:t>
          </a:r>
          <a:endParaRPr lang="en-US" sz="900" kern="1200" dirty="0">
            <a:solidFill>
              <a:srgbClr val="000000"/>
            </a:solidFill>
          </a:endParaRPr>
        </a:p>
      </dsp:txBody>
      <dsp:txXfrm>
        <a:off x="2177588" y="1370377"/>
        <a:ext cx="915323" cy="915323"/>
      </dsp:txXfrm>
    </dsp:sp>
    <dsp:sp modelId="{6D8104D1-7D1C-F740-8B66-916BE7AEA917}">
      <dsp:nvSpPr>
        <dsp:cNvPr id="0" name=""/>
        <dsp:cNvSpPr/>
      </dsp:nvSpPr>
      <dsp:spPr>
        <a:xfrm>
          <a:off x="2182187" y="751"/>
          <a:ext cx="906124" cy="906124"/>
        </a:xfrm>
        <a:prstGeom prst="ellipse">
          <a:avLst/>
        </a:prstGeom>
        <a:gradFill rotWithShape="0">
          <a:gsLst>
            <a:gs pos="0">
              <a:schemeClr val="accent2">
                <a:hueOff val="0"/>
                <a:satOff val="0"/>
                <a:lumOff val="0"/>
                <a:alphaOff val="0"/>
                <a:tint val="100000"/>
                <a:shade val="100000"/>
                <a:satMod val="130000"/>
              </a:schemeClr>
            </a:gs>
            <a:gs pos="100000">
              <a:schemeClr val="accent2">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kern="1200" dirty="0" smtClean="0">
              <a:solidFill>
                <a:srgbClr val="000000"/>
              </a:solidFill>
            </a:rPr>
            <a:t>Disgust</a:t>
          </a:r>
          <a:endParaRPr lang="en-US" sz="1200" kern="1200" dirty="0">
            <a:solidFill>
              <a:srgbClr val="000000"/>
            </a:solidFill>
          </a:endParaRPr>
        </a:p>
      </dsp:txBody>
      <dsp:txXfrm>
        <a:off x="2314886" y="133450"/>
        <a:ext cx="640726" cy="640726"/>
      </dsp:txXfrm>
    </dsp:sp>
    <dsp:sp modelId="{CE86C775-3882-C14F-BC53-B6029C07D925}">
      <dsp:nvSpPr>
        <dsp:cNvPr id="0" name=""/>
        <dsp:cNvSpPr/>
      </dsp:nvSpPr>
      <dsp:spPr>
        <a:xfrm>
          <a:off x="3489154" y="950317"/>
          <a:ext cx="906124" cy="906124"/>
        </a:xfrm>
        <a:prstGeom prst="ellipse">
          <a:avLst/>
        </a:prstGeom>
        <a:gradFill rotWithShape="0">
          <a:gsLst>
            <a:gs pos="0">
              <a:schemeClr val="accent2">
                <a:hueOff val="1170380"/>
                <a:satOff val="-1460"/>
                <a:lumOff val="343"/>
                <a:alphaOff val="0"/>
                <a:tint val="100000"/>
                <a:shade val="100000"/>
                <a:satMod val="130000"/>
              </a:schemeClr>
            </a:gs>
            <a:gs pos="100000">
              <a:schemeClr val="accent2">
                <a:hueOff val="1170380"/>
                <a:satOff val="-1460"/>
                <a:lumOff val="343"/>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rgbClr val="000000"/>
              </a:solidFill>
            </a:rPr>
            <a:t>shame</a:t>
          </a:r>
          <a:endParaRPr lang="en-US" sz="900" kern="1200" dirty="0">
            <a:solidFill>
              <a:srgbClr val="000000"/>
            </a:solidFill>
          </a:endParaRPr>
        </a:p>
      </dsp:txBody>
      <dsp:txXfrm>
        <a:off x="3621853" y="1083016"/>
        <a:ext cx="640726" cy="640726"/>
      </dsp:txXfrm>
    </dsp:sp>
    <dsp:sp modelId="{D0C55879-B39A-864A-BDA8-32F1B76425D7}">
      <dsp:nvSpPr>
        <dsp:cNvPr id="0" name=""/>
        <dsp:cNvSpPr/>
      </dsp:nvSpPr>
      <dsp:spPr>
        <a:xfrm>
          <a:off x="2989937" y="2486748"/>
          <a:ext cx="906124" cy="906124"/>
        </a:xfrm>
        <a:prstGeom prst="ellipse">
          <a:avLst/>
        </a:prstGeom>
        <a:gradFill rotWithShape="0">
          <a:gsLst>
            <a:gs pos="0">
              <a:schemeClr val="accent2">
                <a:hueOff val="2340759"/>
                <a:satOff val="-2919"/>
                <a:lumOff val="686"/>
                <a:alphaOff val="0"/>
                <a:tint val="100000"/>
                <a:shade val="100000"/>
                <a:satMod val="130000"/>
              </a:schemeClr>
            </a:gs>
            <a:gs pos="100000">
              <a:schemeClr val="accent2">
                <a:hueOff val="2340759"/>
                <a:satOff val="-2919"/>
                <a:lumOff val="68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rgbClr val="000000"/>
              </a:solidFill>
            </a:rPr>
            <a:t>Fear</a:t>
          </a:r>
          <a:endParaRPr lang="en-US" sz="900" kern="1200" dirty="0">
            <a:solidFill>
              <a:srgbClr val="000000"/>
            </a:solidFill>
          </a:endParaRPr>
        </a:p>
      </dsp:txBody>
      <dsp:txXfrm>
        <a:off x="3122636" y="2619447"/>
        <a:ext cx="640726" cy="640726"/>
      </dsp:txXfrm>
    </dsp:sp>
    <dsp:sp modelId="{99592912-D476-3949-92AA-667BCEADE454}">
      <dsp:nvSpPr>
        <dsp:cNvPr id="0" name=""/>
        <dsp:cNvSpPr/>
      </dsp:nvSpPr>
      <dsp:spPr>
        <a:xfrm>
          <a:off x="1246982" y="2264965"/>
          <a:ext cx="906124" cy="906124"/>
        </a:xfrm>
        <a:prstGeom prst="ellipse">
          <a:avLst/>
        </a:prstGeom>
        <a:gradFill rotWithShape="0">
          <a:gsLst>
            <a:gs pos="0">
              <a:schemeClr val="accent2">
                <a:hueOff val="3511139"/>
                <a:satOff val="-4379"/>
                <a:lumOff val="1030"/>
                <a:alphaOff val="0"/>
                <a:tint val="100000"/>
                <a:shade val="100000"/>
                <a:satMod val="130000"/>
              </a:schemeClr>
            </a:gs>
            <a:gs pos="100000">
              <a:schemeClr val="accent2">
                <a:hueOff val="3511139"/>
                <a:satOff val="-4379"/>
                <a:lumOff val="103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rgbClr val="000000"/>
              </a:solidFill>
            </a:rPr>
            <a:t>Emotion</a:t>
          </a:r>
          <a:endParaRPr lang="en-US" sz="900" kern="1200" dirty="0">
            <a:solidFill>
              <a:srgbClr val="000000"/>
            </a:solidFill>
          </a:endParaRPr>
        </a:p>
      </dsp:txBody>
      <dsp:txXfrm>
        <a:off x="1379681" y="2397664"/>
        <a:ext cx="640726" cy="640726"/>
      </dsp:txXfrm>
    </dsp:sp>
    <dsp:sp modelId="{3F8DDC6A-202B-2A40-BC77-4F89880852D4}">
      <dsp:nvSpPr>
        <dsp:cNvPr id="0" name=""/>
        <dsp:cNvSpPr/>
      </dsp:nvSpPr>
      <dsp:spPr>
        <a:xfrm>
          <a:off x="901260" y="821294"/>
          <a:ext cx="906124" cy="906124"/>
        </a:xfrm>
        <a:prstGeom prst="ellipse">
          <a:avLst/>
        </a:prstGeom>
        <a:gradFill rotWithShape="0">
          <a:gsLst>
            <a:gs pos="0">
              <a:schemeClr val="accent2">
                <a:hueOff val="4681519"/>
                <a:satOff val="-5839"/>
                <a:lumOff val="1373"/>
                <a:alphaOff val="0"/>
                <a:tint val="100000"/>
                <a:shade val="100000"/>
                <a:satMod val="130000"/>
              </a:schemeClr>
            </a:gs>
            <a:gs pos="100000">
              <a:schemeClr val="accent2">
                <a:hueOff val="4681519"/>
                <a:satOff val="-5839"/>
                <a:lumOff val="1373"/>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dirty="0" smtClean="0">
              <a:solidFill>
                <a:schemeClr val="tx1"/>
              </a:solidFill>
            </a:rPr>
            <a:t>Self respect</a:t>
          </a:r>
          <a:endParaRPr lang="en-US" sz="900" kern="1200" dirty="0">
            <a:solidFill>
              <a:schemeClr val="tx1"/>
            </a:solidFill>
          </a:endParaRPr>
        </a:p>
      </dsp:txBody>
      <dsp:txXfrm>
        <a:off x="1033959" y="953993"/>
        <a:ext cx="640726" cy="640726"/>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F1301-EEBB-407A-AE48-4D00C3316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1339</TotalTime>
  <Pages>22</Pages>
  <Words>4755</Words>
  <Characters>27105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31797</CharactersWithSpaces>
  <SharedDoc>false</SharedDoc>
  <HLinks>
    <vt:vector size="6" baseType="variant">
      <vt:variant>
        <vt:i4>2293792</vt:i4>
      </vt:variant>
      <vt:variant>
        <vt:i4>81</vt:i4>
      </vt:variant>
      <vt:variant>
        <vt:i4>0</vt:i4>
      </vt:variant>
      <vt:variant>
        <vt:i4>5</vt:i4>
      </vt:variant>
      <vt:variant>
        <vt:lpwstr>http://www.cltsfoundation.org/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CLTS Foundation Global, CB -88, Salt Lake , Kolkata, India;www.cltsfoundation.org</dc:creator>
  <cp:lastModifiedBy>preetha</cp:lastModifiedBy>
  <cp:revision>13</cp:revision>
  <dcterms:created xsi:type="dcterms:W3CDTF">2014-06-30T10:21:00Z</dcterms:created>
  <dcterms:modified xsi:type="dcterms:W3CDTF">2014-07-12T13:14:00Z</dcterms:modified>
</cp:coreProperties>
</file>